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57" w:rsidRDefault="00227A8D">
      <w:r>
        <w:rPr>
          <w:noProof/>
        </w:rPr>
        <mc:AlternateContent>
          <mc:Choice Requires="wps">
            <w:drawing>
              <wp:anchor distT="0" distB="0" distL="114300" distR="114300" simplePos="0" relativeHeight="251661312" behindDoc="0" locked="0" layoutInCell="1" allowOverlap="1" wp14:anchorId="4165810F" wp14:editId="6E14FD08">
                <wp:simplePos x="0" y="0"/>
                <wp:positionH relativeFrom="column">
                  <wp:posOffset>12065</wp:posOffset>
                </wp:positionH>
                <wp:positionV relativeFrom="paragraph">
                  <wp:posOffset>183988</wp:posOffset>
                </wp:positionV>
                <wp:extent cx="6688455" cy="116649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1166495"/>
                        </a:xfrm>
                        <a:prstGeom prst="rect">
                          <a:avLst/>
                        </a:prstGeom>
                        <a:noFill/>
                        <a:ln w="9525">
                          <a:noFill/>
                          <a:miter lim="800000"/>
                          <a:headEnd/>
                          <a:tailEnd/>
                        </a:ln>
                      </wps:spPr>
                      <wps:txbx>
                        <w:txbxContent>
                          <w:p w:rsidR="001E2430" w:rsidRDefault="00C77931" w:rsidP="001E2430">
                            <w:pPr>
                              <w:snapToGrid w:val="0"/>
                              <w:ind w:firstLineChars="50" w:firstLine="400"/>
                              <w:rPr>
                                <w:rFonts w:ascii="HG丸ｺﾞｼｯｸM-PRO" w:eastAsia="HG丸ｺﾞｼｯｸM-PRO" w:hAnsi="HG丸ｺﾞｼｯｸM-PRO"/>
                                <w:color w:val="403152" w:themeColor="accent4" w:themeShade="80"/>
                                <w:sz w:val="52"/>
                                <w:szCs w:val="52"/>
                              </w:rPr>
                            </w:pPr>
                            <w:r w:rsidRPr="001E2430">
                              <w:rPr>
                                <w:rFonts w:ascii="HG丸ｺﾞｼｯｸM-PRO" w:eastAsia="HG丸ｺﾞｼｯｸM-PRO" w:hAnsi="HG丸ｺﾞｼｯｸM-PRO" w:hint="eastAsia"/>
                                <w:color w:val="403152" w:themeColor="accent4" w:themeShade="80"/>
                                <w:sz w:val="80"/>
                                <w:szCs w:val="80"/>
                              </w:rPr>
                              <w:t>施</w:t>
                            </w:r>
                            <w:r w:rsidRPr="001E2430">
                              <w:rPr>
                                <w:rFonts w:ascii="HG丸ｺﾞｼｯｸM-PRO" w:eastAsia="HG丸ｺﾞｼｯｸM-PRO" w:hAnsi="HG丸ｺﾞｼｯｸM-PRO" w:hint="eastAsia"/>
                                <w:color w:val="403152" w:themeColor="accent4" w:themeShade="80"/>
                                <w:sz w:val="52"/>
                                <w:szCs w:val="52"/>
                              </w:rPr>
                              <w:t>設等の食費・部屋代</w:t>
                            </w:r>
                            <w:r w:rsidR="00BC6384" w:rsidRPr="001E2430">
                              <w:rPr>
                                <w:rFonts w:ascii="HG丸ｺﾞｼｯｸM-PRO" w:eastAsia="HG丸ｺﾞｼｯｸM-PRO" w:hAnsi="HG丸ｺﾞｼｯｸM-PRO" w:hint="eastAsia"/>
                                <w:color w:val="403152" w:themeColor="accent4" w:themeShade="80"/>
                                <w:sz w:val="52"/>
                                <w:szCs w:val="52"/>
                              </w:rPr>
                              <w:t>の</w:t>
                            </w:r>
                            <w:r w:rsidRPr="001E2430">
                              <w:rPr>
                                <w:rFonts w:ascii="HG丸ｺﾞｼｯｸM-PRO" w:eastAsia="HG丸ｺﾞｼｯｸM-PRO" w:hAnsi="HG丸ｺﾞｼｯｸM-PRO" w:hint="eastAsia"/>
                                <w:color w:val="403152" w:themeColor="accent4" w:themeShade="80"/>
                                <w:sz w:val="52"/>
                                <w:szCs w:val="52"/>
                              </w:rPr>
                              <w:t>負担軽減が</w:t>
                            </w:r>
                          </w:p>
                          <w:p w:rsidR="00C77931" w:rsidRPr="001E2430" w:rsidRDefault="00C77931" w:rsidP="001E2430">
                            <w:pPr>
                              <w:snapToGrid w:val="0"/>
                              <w:ind w:firstLineChars="50" w:firstLine="260"/>
                              <w:rPr>
                                <w:rFonts w:ascii="HG丸ｺﾞｼｯｸM-PRO" w:eastAsia="HG丸ｺﾞｼｯｸM-PRO" w:hAnsi="HG丸ｺﾞｼｯｸM-PRO"/>
                                <w:color w:val="403152" w:themeColor="accent4" w:themeShade="80"/>
                                <w:sz w:val="52"/>
                                <w:szCs w:val="52"/>
                              </w:rPr>
                            </w:pPr>
                            <w:r w:rsidRPr="001E2430">
                              <w:rPr>
                                <w:rFonts w:ascii="HG丸ｺﾞｼｯｸM-PRO" w:eastAsia="HG丸ｺﾞｼｯｸM-PRO" w:hAnsi="HG丸ｺﾞｼｯｸM-PRO" w:hint="eastAsia"/>
                                <w:color w:val="403152" w:themeColor="accent4" w:themeShade="80"/>
                                <w:sz w:val="52"/>
                                <w:szCs w:val="52"/>
                              </w:rPr>
                              <w:t>見直されます</w:t>
                            </w:r>
                          </w:p>
                          <w:p w:rsidR="004C7C57" w:rsidRDefault="004C7C57" w:rsidP="00C77931">
                            <w:pPr>
                              <w:snapToGrid w:val="0"/>
                              <w:rPr>
                                <w:rFonts w:ascii="HG丸ｺﾞｼｯｸM-PRO" w:eastAsia="HG丸ｺﾞｼｯｸM-PRO" w:hAnsi="HG丸ｺﾞｼｯｸM-PRO"/>
                                <w:sz w:val="72"/>
                                <w:szCs w:val="72"/>
                              </w:rPr>
                            </w:pPr>
                          </w:p>
                          <w:p w:rsidR="004C7C57" w:rsidRDefault="004C7C57" w:rsidP="00C77931">
                            <w:pPr>
                              <w:snapToGrid w:val="0"/>
                              <w:rPr>
                                <w:rFonts w:ascii="HG丸ｺﾞｼｯｸM-PRO" w:eastAsia="HG丸ｺﾞｼｯｸM-PRO" w:hAnsi="HG丸ｺﾞｼｯｸM-PRO"/>
                                <w:sz w:val="72"/>
                                <w:szCs w:val="72"/>
                              </w:rPr>
                            </w:pPr>
                          </w:p>
                          <w:p w:rsidR="004C7C57" w:rsidRPr="004C7C57" w:rsidRDefault="004C7C57" w:rsidP="00C77931">
                            <w:pPr>
                              <w:snapToGrid w:val="0"/>
                              <w:rPr>
                                <w:rFonts w:ascii="HG丸ｺﾞｼｯｸM-PRO" w:eastAsia="HG丸ｺﾞｼｯｸM-PRO" w:hAnsi="HG丸ｺﾞｼｯｸM-PRO"/>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5pt;margin-top:14.5pt;width:526.65pt;height:9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d8LAIAAAYEAAAOAAAAZHJzL2Uyb0RvYy54bWysU8uO0zAU3SPxD5b3NElpOm3UdDTMMAhp&#10;eEgDH+A6TmPhF7bbpCxbCfER/AJizffkR7h2Op0KdogsLN9c33PvOT5eXHZSoC2zjmtV4myUYsQU&#10;1RVX6xJ//HD7bIaR80RVRGjFSrxjDl8unz5ZtKZgY91oUTGLAES5ojUlbrw3RZI42jBJ3EgbpiBZ&#10;ayuJh9Cuk8qSFtClSMZpOk1abStjNWXOwd+bIYmXEb+uGfXv6toxj0SJYTYfVxvXVViT5YIUa0tM&#10;w+lxDPIPU0jCFTQ9Qd0QT9DG8r+gJKdWO137EdUy0XXNKYscgE2W/sHmviGGRS4gjjMnmdz/g6Vv&#10;t+8t4lWJn6cXGCki4ZL6w9d+/6Pf/+oP31B/+N4fDv3+J8RoHARrjSug7t5Ape9e6A4uPpJ35k7T&#10;Tw4pfd0QtWZX1uq2YaSCgbNQmZyVDjgugKzaN7qCvmTjdQTqaiuDmqAPAnS4uN3psljnEYWf0+ls&#10;NslzjCjksmw6nczz2IMUD+XGOv+KaYnCpsQW3BDhyfbO+TAOKR6OhG5K33IhoiOEQm2J5/k4jwVn&#10;Gck9GFZwWeJZGr7BQoHlS1XFYk+4GPbQQKgj7cB04Oy7VQcHgxYrXe1AAKsHY8JDgk2j7ReMWjBl&#10;id3nDbEMI/FagYjzbDIJLo7BJL8YQ2DPM6vzDFEUoErsMRq21z46f+B6BWLXPMrwOMlxVjBbVOf4&#10;MIKbz+N46vH5Ln8DAAD//wMAUEsDBBQABgAIAAAAIQBfVVzN3AAAAAkBAAAPAAAAZHJzL2Rvd25y&#10;ZXYueG1sTI/BTsMwEETvSPyDtUi9UbtRA02IUyFQr0UUqMTNjbdJRLyOYrcJf8/2RI+zM5p9U6wn&#10;14kzDqH1pGExVyCQKm9bqjV8fmzuVyBCNGRN5wk1/GKAdXl7U5jc+pHe8byLteASCrnR0MTY51KG&#10;qkFnwtz3SOwd/eBMZDnU0g5m5HLXyUSpB+lMS/yhMT2+NFj97E5Ow9f2+L1fqrf61aX96CclyWVS&#10;69nd9PwEIuIU/8NwwWd0KJnp4E9kg+hYZxzUkGS86GKrNE1AHPiySB5BloW8XlD+AQAA//8DAFBL&#10;AQItABQABgAIAAAAIQC2gziS/gAAAOEBAAATAAAAAAAAAAAAAAAAAAAAAABbQ29udGVudF9UeXBl&#10;c10ueG1sUEsBAi0AFAAGAAgAAAAhADj9If/WAAAAlAEAAAsAAAAAAAAAAAAAAAAALwEAAF9yZWxz&#10;Ly5yZWxzUEsBAi0AFAAGAAgAAAAhAAKqx3wsAgAABgQAAA4AAAAAAAAAAAAAAAAALgIAAGRycy9l&#10;Mm9Eb2MueG1sUEsBAi0AFAAGAAgAAAAhAF9VXM3cAAAACQEAAA8AAAAAAAAAAAAAAAAAhgQAAGRy&#10;cy9kb3ducmV2LnhtbFBLBQYAAAAABAAEAPMAAACPBQAAAAA=&#10;" filled="f" stroked="f">
                <v:textbox>
                  <w:txbxContent>
                    <w:p w:rsidR="001E2430" w:rsidRDefault="00C77931" w:rsidP="001E2430">
                      <w:pPr>
                        <w:snapToGrid w:val="0"/>
                        <w:ind w:firstLineChars="50" w:firstLine="400"/>
                        <w:rPr>
                          <w:rFonts w:ascii="HG丸ｺﾞｼｯｸM-PRO" w:eastAsia="HG丸ｺﾞｼｯｸM-PRO" w:hAnsi="HG丸ｺﾞｼｯｸM-PRO"/>
                          <w:color w:val="403152" w:themeColor="accent4" w:themeShade="80"/>
                          <w:sz w:val="52"/>
                          <w:szCs w:val="52"/>
                        </w:rPr>
                      </w:pPr>
                      <w:r w:rsidRPr="001E2430">
                        <w:rPr>
                          <w:rFonts w:ascii="HG丸ｺﾞｼｯｸM-PRO" w:eastAsia="HG丸ｺﾞｼｯｸM-PRO" w:hAnsi="HG丸ｺﾞｼｯｸM-PRO" w:hint="eastAsia"/>
                          <w:color w:val="403152" w:themeColor="accent4" w:themeShade="80"/>
                          <w:sz w:val="80"/>
                          <w:szCs w:val="80"/>
                        </w:rPr>
                        <w:t>施</w:t>
                      </w:r>
                      <w:r w:rsidRPr="001E2430">
                        <w:rPr>
                          <w:rFonts w:ascii="HG丸ｺﾞｼｯｸM-PRO" w:eastAsia="HG丸ｺﾞｼｯｸM-PRO" w:hAnsi="HG丸ｺﾞｼｯｸM-PRO" w:hint="eastAsia"/>
                          <w:color w:val="403152" w:themeColor="accent4" w:themeShade="80"/>
                          <w:sz w:val="52"/>
                          <w:szCs w:val="52"/>
                        </w:rPr>
                        <w:t>設等の食費・部屋代</w:t>
                      </w:r>
                      <w:r w:rsidR="00BC6384" w:rsidRPr="001E2430">
                        <w:rPr>
                          <w:rFonts w:ascii="HG丸ｺﾞｼｯｸM-PRO" w:eastAsia="HG丸ｺﾞｼｯｸM-PRO" w:hAnsi="HG丸ｺﾞｼｯｸM-PRO" w:hint="eastAsia"/>
                          <w:color w:val="403152" w:themeColor="accent4" w:themeShade="80"/>
                          <w:sz w:val="52"/>
                          <w:szCs w:val="52"/>
                        </w:rPr>
                        <w:t>の</w:t>
                      </w:r>
                      <w:r w:rsidRPr="001E2430">
                        <w:rPr>
                          <w:rFonts w:ascii="HG丸ｺﾞｼｯｸM-PRO" w:eastAsia="HG丸ｺﾞｼｯｸM-PRO" w:hAnsi="HG丸ｺﾞｼｯｸM-PRO" w:hint="eastAsia"/>
                          <w:color w:val="403152" w:themeColor="accent4" w:themeShade="80"/>
                          <w:sz w:val="52"/>
                          <w:szCs w:val="52"/>
                        </w:rPr>
                        <w:t>負担軽減が</w:t>
                      </w:r>
                    </w:p>
                    <w:p w:rsidR="00C77931" w:rsidRPr="001E2430" w:rsidRDefault="00C77931" w:rsidP="001E2430">
                      <w:pPr>
                        <w:snapToGrid w:val="0"/>
                        <w:ind w:firstLineChars="50" w:firstLine="260"/>
                        <w:rPr>
                          <w:rFonts w:ascii="HG丸ｺﾞｼｯｸM-PRO" w:eastAsia="HG丸ｺﾞｼｯｸM-PRO" w:hAnsi="HG丸ｺﾞｼｯｸM-PRO"/>
                          <w:color w:val="403152" w:themeColor="accent4" w:themeShade="80"/>
                          <w:sz w:val="52"/>
                          <w:szCs w:val="52"/>
                        </w:rPr>
                      </w:pPr>
                      <w:r w:rsidRPr="001E2430">
                        <w:rPr>
                          <w:rFonts w:ascii="HG丸ｺﾞｼｯｸM-PRO" w:eastAsia="HG丸ｺﾞｼｯｸM-PRO" w:hAnsi="HG丸ｺﾞｼｯｸM-PRO" w:hint="eastAsia"/>
                          <w:color w:val="403152" w:themeColor="accent4" w:themeShade="80"/>
                          <w:sz w:val="52"/>
                          <w:szCs w:val="52"/>
                        </w:rPr>
                        <w:t>見直されます</w:t>
                      </w:r>
                    </w:p>
                    <w:p w:rsidR="004C7C57" w:rsidRDefault="004C7C57" w:rsidP="00C77931">
                      <w:pPr>
                        <w:snapToGrid w:val="0"/>
                        <w:rPr>
                          <w:rFonts w:ascii="HG丸ｺﾞｼｯｸM-PRO" w:eastAsia="HG丸ｺﾞｼｯｸM-PRO" w:hAnsi="HG丸ｺﾞｼｯｸM-PRO"/>
                          <w:sz w:val="72"/>
                          <w:szCs w:val="72"/>
                        </w:rPr>
                      </w:pPr>
                    </w:p>
                    <w:p w:rsidR="004C7C57" w:rsidRDefault="004C7C57" w:rsidP="00C77931">
                      <w:pPr>
                        <w:snapToGrid w:val="0"/>
                        <w:rPr>
                          <w:rFonts w:ascii="HG丸ｺﾞｼｯｸM-PRO" w:eastAsia="HG丸ｺﾞｼｯｸM-PRO" w:hAnsi="HG丸ｺﾞｼｯｸM-PRO"/>
                          <w:sz w:val="72"/>
                          <w:szCs w:val="72"/>
                        </w:rPr>
                      </w:pPr>
                    </w:p>
                    <w:p w:rsidR="004C7C57" w:rsidRPr="004C7C57" w:rsidRDefault="004C7C57" w:rsidP="00C77931">
                      <w:pPr>
                        <w:snapToGrid w:val="0"/>
                        <w:rPr>
                          <w:rFonts w:ascii="HG丸ｺﾞｼｯｸM-PRO" w:eastAsia="HG丸ｺﾞｼｯｸM-PRO" w:hAnsi="HG丸ｺﾞｼｯｸM-PRO"/>
                          <w:sz w:val="96"/>
                          <w:szCs w:val="9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5AB205F" wp14:editId="3105AA5D">
                <wp:simplePos x="0" y="0"/>
                <wp:positionH relativeFrom="column">
                  <wp:posOffset>-450215</wp:posOffset>
                </wp:positionH>
                <wp:positionV relativeFrom="paragraph">
                  <wp:posOffset>-346075</wp:posOffset>
                </wp:positionV>
                <wp:extent cx="2333625" cy="914400"/>
                <wp:effectExtent l="0" t="285750" r="0" b="304800"/>
                <wp:wrapNone/>
                <wp:docPr id="1" name="正方形/長方形 1"/>
                <wp:cNvGraphicFramePr/>
                <a:graphic xmlns:a="http://schemas.openxmlformats.org/drawingml/2006/main">
                  <a:graphicData uri="http://schemas.microsoft.com/office/word/2010/wordprocessingShape">
                    <wps:wsp>
                      <wps:cNvSpPr/>
                      <wps:spPr>
                        <a:xfrm rot="20515949">
                          <a:off x="0" y="0"/>
                          <a:ext cx="2333625" cy="914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77931" w:rsidRPr="00BD57E9" w:rsidRDefault="00C77931" w:rsidP="00C77931">
                            <w:pPr>
                              <w:jc w:val="center"/>
                              <w:rPr>
                                <w:rFonts w:ascii="HG丸ｺﾞｼｯｸM-PRO" w:eastAsia="HG丸ｺﾞｼｯｸM-PRO" w:hAnsi="HG丸ｺﾞｼｯｸM-PRO"/>
                                <w:b/>
                                <w:color w:val="7030A0"/>
                                <w:sz w:val="40"/>
                                <w:szCs w:val="40"/>
                              </w:rPr>
                            </w:pPr>
                            <w:r w:rsidRPr="00BD57E9">
                              <w:rPr>
                                <w:rFonts w:ascii="HG丸ｺﾞｼｯｸM-PRO" w:eastAsia="HG丸ｺﾞｼｯｸM-PRO" w:hAnsi="HG丸ｺﾞｼｯｸM-PRO" w:hint="eastAsia"/>
                                <w:b/>
                                <w:color w:val="7030A0"/>
                                <w:sz w:val="40"/>
                                <w:szCs w:val="40"/>
                              </w:rPr>
                              <w:t>平成２８年８月～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35.45pt;margin-top:-27.25pt;width:183.75pt;height:1in;rotation:-1184073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OHnwIAAGAFAAAOAAAAZHJzL2Uyb0RvYy54bWysVM1uEzEQviPxDpbvdDdpUmjUTRW1KkKq&#10;2ogW9ex47WaF7TG2k93wHvQB4MwZceBxqMRbMPZulrbkhLhYY883f9/M+Oi40YqshfMVmIIO9nJK&#10;hOFQVua2oO+uz168osQHZkqmwIiCboSnx9Pnz45qOxFDWIIqhSPoxPhJbQu6DMFOsszzpdDM74EV&#10;BpUSnGYBr+42Kx2r0btW2TDPD7IaXGkdcOE9vp62SjpN/qUUPFxK6UUgqqCYW0inS+cintn0iE1u&#10;HbPLindpsH/IQrPKYNDe1SkLjKxc9ZcrXXEHHmTY46AzkLLiItWA1QzyJ9VcLZkVqRYkx9ueJv//&#10;3PKL9dyRqsTeUWKYxhbdf/1yf/f954/P2a9P31qJDCJRtfUTxF/ZuetuHsVYdSOdJg6Q3WE+HowP&#10;R4eJDCyPNInrTc+1aALh+Djc398/GI4p4ag7HIxGeWpG1jqLTq3z4bUATaJQUIe9TF7Z+twHTACh&#10;W0iEGzirlEr9VObRAwLjSxbzbzNOUtgoEXHKvBUSKYhJpQBp+MSJcmTNcGwY58KEg8hA8oToaCYx&#10;Wm842GWoQqINjTpsNBNpKHvDfJfh44i9RYoKJvTGujLgdjko3/eRW/y2+rbmWH5oFk3X966ZCyg3&#10;OAupjbgq3vKzCpk/Zz7MmcOtwEfc9HCJh1RQFxQ6iZIluI+73iMehxW1lNS4ZQX1H1bMCUrUG4Nj&#10;nBqPa5kuo/HLIcZwDzWLhxqz0ieAHcFRxeySGPFBbUXpQN/ghzCLUVHFDMfYBeXBbS8nod1+/FK4&#10;mM0SDFfRsnBuriyPziPPcbKumxvmbDd+AQf3ArYbySZPprDFRksDs1UAWaURjUy3vHYdwDVOY9R9&#10;OfGfeHhPqD8f4/Q3AAAA//8DAFBLAwQUAAYACAAAACEA5igXwOQAAAAKAQAADwAAAGRycy9kb3du&#10;cmV2LnhtbEyPy07DMBBF90j8gzVIbKrWoW1CE+JUCITEoixoeYidHQ9ORDyOYrcNfD1mRXczmqM7&#10;55br0XbsgINvHQm4miXAkGqnWzICXnYP0xUwHyRp2TlCAd/oYV2dn5Wy0O5Iz3jYBsNiCPlCCmhC&#10;6AvOfd2glX7meqR4+3SDlSGug+F6kMcYbjs+T5KMW9lS/NDIHu8arL+2eyvg3mi1nLw+bn4W+cQs&#10;nt7Vh35TQlxejLc3wAKO4R+GP/2oDlV0Um5P2rNOwPQ6ySMah3SZAovEPM8yYErAKk+BVyU/rVD9&#10;AgAA//8DAFBLAQItABQABgAIAAAAIQC2gziS/gAAAOEBAAATAAAAAAAAAAAAAAAAAAAAAABbQ29u&#10;dGVudF9UeXBlc10ueG1sUEsBAi0AFAAGAAgAAAAhADj9If/WAAAAlAEAAAsAAAAAAAAAAAAAAAAA&#10;LwEAAF9yZWxzLy5yZWxzUEsBAi0AFAAGAAgAAAAhAKGgs4efAgAAYAUAAA4AAAAAAAAAAAAAAAAA&#10;LgIAAGRycy9lMm9Eb2MueG1sUEsBAi0AFAAGAAgAAAAhAOYoF8DkAAAACgEAAA8AAAAAAAAAAAAA&#10;AAAA+QQAAGRycy9kb3ducmV2LnhtbFBLBQYAAAAABAAEAPMAAAAKBgAAAAA=&#10;" filled="f" stroked="f" strokeweight="2pt">
                <v:textbox>
                  <w:txbxContent>
                    <w:p w:rsidR="00C77931" w:rsidRPr="00BD57E9" w:rsidRDefault="00C77931" w:rsidP="00C77931">
                      <w:pPr>
                        <w:jc w:val="center"/>
                        <w:rPr>
                          <w:rFonts w:ascii="HG丸ｺﾞｼｯｸM-PRO" w:eastAsia="HG丸ｺﾞｼｯｸM-PRO" w:hAnsi="HG丸ｺﾞｼｯｸM-PRO"/>
                          <w:b/>
                          <w:color w:val="7030A0"/>
                          <w:sz w:val="40"/>
                          <w:szCs w:val="40"/>
                        </w:rPr>
                      </w:pPr>
                      <w:r w:rsidRPr="00BD57E9">
                        <w:rPr>
                          <w:rFonts w:ascii="HG丸ｺﾞｼｯｸM-PRO" w:eastAsia="HG丸ｺﾞｼｯｸM-PRO" w:hAnsi="HG丸ｺﾞｼｯｸM-PRO" w:hint="eastAsia"/>
                          <w:b/>
                          <w:color w:val="7030A0"/>
                          <w:sz w:val="40"/>
                          <w:szCs w:val="40"/>
                        </w:rPr>
                        <w:t>平成２８年８月～</w:t>
                      </w:r>
                    </w:p>
                  </w:txbxContent>
                </v:textbox>
              </v:rect>
            </w:pict>
          </mc:Fallback>
        </mc:AlternateContent>
      </w:r>
      <w:r w:rsidR="001E2430">
        <w:rPr>
          <w:noProof/>
        </w:rPr>
        <mc:AlternateContent>
          <mc:Choice Requires="wps">
            <w:drawing>
              <wp:anchor distT="0" distB="0" distL="114300" distR="114300" simplePos="0" relativeHeight="251663360" behindDoc="0" locked="0" layoutInCell="1" allowOverlap="1" wp14:anchorId="55B1EDE6" wp14:editId="26008179">
                <wp:simplePos x="0" y="0"/>
                <wp:positionH relativeFrom="column">
                  <wp:posOffset>4843514</wp:posOffset>
                </wp:positionH>
                <wp:positionV relativeFrom="paragraph">
                  <wp:posOffset>-229235</wp:posOffset>
                </wp:positionV>
                <wp:extent cx="1933398" cy="578396"/>
                <wp:effectExtent l="19050" t="19050" r="10160" b="12700"/>
                <wp:wrapNone/>
                <wp:docPr id="2" name="角丸四角形 2"/>
                <wp:cNvGraphicFramePr/>
                <a:graphic xmlns:a="http://schemas.openxmlformats.org/drawingml/2006/main">
                  <a:graphicData uri="http://schemas.microsoft.com/office/word/2010/wordprocessingShape">
                    <wps:wsp>
                      <wps:cNvSpPr/>
                      <wps:spPr>
                        <a:xfrm>
                          <a:off x="0" y="0"/>
                          <a:ext cx="1933398" cy="578396"/>
                        </a:xfrm>
                        <a:prstGeom prst="roundRect">
                          <a:avLst/>
                        </a:prstGeom>
                        <a:ln w="34925">
                          <a:solidFill>
                            <a:schemeClr val="accent4">
                              <a:lumMod val="50000"/>
                            </a:schemeClr>
                          </a:solidFill>
                        </a:ln>
                      </wps:spPr>
                      <wps:style>
                        <a:lnRef idx="2">
                          <a:schemeClr val="accent6"/>
                        </a:lnRef>
                        <a:fillRef idx="1">
                          <a:schemeClr val="lt1"/>
                        </a:fillRef>
                        <a:effectRef idx="0">
                          <a:schemeClr val="accent6"/>
                        </a:effectRef>
                        <a:fontRef idx="minor">
                          <a:schemeClr val="dk1"/>
                        </a:fontRef>
                      </wps:style>
                      <wps:txbx>
                        <w:txbxContent>
                          <w:p w:rsidR="004C7C57" w:rsidRPr="00075AA0" w:rsidRDefault="004C7C57" w:rsidP="00EF5CEE">
                            <w:pPr>
                              <w:snapToGrid w:val="0"/>
                              <w:jc w:val="center"/>
                              <w:rPr>
                                <w:rFonts w:asciiTheme="majorEastAsia" w:eastAsiaTheme="majorEastAsia" w:hAnsiTheme="majorEastAsia"/>
                              </w:rPr>
                            </w:pPr>
                            <w:r w:rsidRPr="00075AA0">
                              <w:rPr>
                                <w:rFonts w:asciiTheme="majorEastAsia" w:eastAsiaTheme="majorEastAsia" w:hAnsiTheme="majorEastAsia" w:hint="eastAsia"/>
                              </w:rPr>
                              <w:t>お問い合わせ</w:t>
                            </w:r>
                            <w:r w:rsidR="001E2430">
                              <w:rPr>
                                <w:rFonts w:asciiTheme="majorEastAsia" w:eastAsiaTheme="majorEastAsia" w:hAnsiTheme="majorEastAsia" w:hint="eastAsia"/>
                              </w:rPr>
                              <w:t xml:space="preserve">　</w:t>
                            </w:r>
                            <w:r w:rsidRPr="00075AA0">
                              <w:rPr>
                                <w:rFonts w:asciiTheme="majorEastAsia" w:eastAsiaTheme="majorEastAsia" w:hAnsiTheme="majorEastAsia" w:hint="eastAsia"/>
                              </w:rPr>
                              <w:t>介護保険課</w:t>
                            </w:r>
                          </w:p>
                          <w:p w:rsidR="004C7C57" w:rsidRPr="00075AA0" w:rsidRDefault="004C7C57" w:rsidP="00EF5CEE">
                            <w:pPr>
                              <w:snapToGrid w:val="0"/>
                              <w:jc w:val="center"/>
                              <w:rPr>
                                <w:rFonts w:asciiTheme="majorEastAsia" w:eastAsiaTheme="majorEastAsia" w:hAnsiTheme="majorEastAsia"/>
                              </w:rPr>
                            </w:pPr>
                            <w:r w:rsidRPr="00075AA0">
                              <w:rPr>
                                <w:rFonts w:asciiTheme="majorEastAsia" w:eastAsiaTheme="majorEastAsia" w:hAnsiTheme="majorEastAsia" w:hint="eastAsia"/>
                              </w:rPr>
                              <w:t>（℡：８３９・２３２６）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381.4pt;margin-top:-18.05pt;width:152.25pt;height:4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cduQIAAKEFAAAOAAAAZHJzL2Uyb0RvYy54bWysVM1OGzEQvlfqO1i+l81uEiARGxSBqCpR&#10;iICKs+P1klW9Htd2sps+Rq/ceukrcOnbFKmP0bH3h4jmVDWHzdjz+42/mZPTupRkI4wtQKU0PhhQ&#10;IhSHrFAPKf10d/HumBLrmMqYBCVSuhWWns7evjmp9FQksAKZCUMwiLLTSqd05ZyeRpHlK1EyewBa&#10;KFTmYErm8GgeosywCqOXMkoGg8OoApNpA1xYi7fnjZLOQvw8F9xd57kVjsiUYm0ufE34Lv03mp2w&#10;6YNhelXwtgz2D1WUrFCYtA91zhwja1P8FaosuAELuTvgUEaQ5wUXAQOiiQev0NyumBYBCzbH6r5N&#10;9v+F5VebhSFFltKEEsVKfKLfP779enp6fnxE4fnnd5L4JlXaTtH2Vi9Me7IoesR1bkr/j1hIHRq7&#10;7Rsrakc4XsaT4XA4QSpw1I2PjoeTQx80evHWxrr3AkrihZQaWKvsBl8vNJVtLq1r7Ds7n1EqUqV0&#10;OJok42BmQRbZRSGlVwYGiTNpyIbh2zPOhXKjYCfX5UfImvvxAH9tLb1LqGwnGtYpFV76JjSwg+S2&#10;UjR13Igce4hAk6YQz97XuTvEUqG1d8ux0t4x3ucoXdyW1tp6NxFY3TsO9jk2aLuMvUfICsr1zmWh&#10;wOwLkH3uMzf2HfoGs4fv6mXdEqdlxBKyLZLJQDNlVvOLAl/zklm3YAbHCgcQV4W7xk8uAd8OWomS&#10;FZiv++69PbIdtZRUOKYptV/WzAhK5AeFczCJRyM/1+EwGh8leDC7muWuRq3LM0A2xLiUNA+it3ey&#10;E3MD5T1ulLnPiiqmOOZOKXemO5y5Zn3gTuJiPg9mOMuauUt1q7kP7vvsiXpX3zOjW0o7HIYr6Eaa&#10;TV+RurH1ngrmawd5ERjvO930tX0B3AOBnu3O8otm9xysXjbr7A8AAAD//wMAUEsDBBQABgAIAAAA&#10;IQAVQIr04gAAAAsBAAAPAAAAZHJzL2Rvd25yZXYueG1sTI9PS8NAFMTvgt9heYK3djctTTVmU1pB&#10;EaSHRqF4e80+s9H9E7LbNn57tyc9DjPM/KZcjdawEw2h805CNhXAyDVeda6V8P72NLkDFiI6hcY7&#10;kvBDAVbV9VWJhfJnt6NTHVuWSlwoUIKOsS84D40mi2Hqe3LJ+/SDxZjk0HI14DmVW8NnQuTcYufS&#10;gsaeHjU13/XRSvD3NW2y/kXjx+vXdm/Wm+e930l5ezOuH4BFGuNfGC74CR2qxHTwR6cCMxKW+Syh&#10;RwmTeZ4BuyREvpwDO0hYLATwquT/P1S/AAAA//8DAFBLAQItABQABgAIAAAAIQC2gziS/gAAAOEB&#10;AAATAAAAAAAAAAAAAAAAAAAAAABbQ29udGVudF9UeXBlc10ueG1sUEsBAi0AFAAGAAgAAAAhADj9&#10;If/WAAAAlAEAAAsAAAAAAAAAAAAAAAAALwEAAF9yZWxzLy5yZWxzUEsBAi0AFAAGAAgAAAAhACbm&#10;Vx25AgAAoQUAAA4AAAAAAAAAAAAAAAAALgIAAGRycy9lMm9Eb2MueG1sUEsBAi0AFAAGAAgAAAAh&#10;ABVAivTiAAAACwEAAA8AAAAAAAAAAAAAAAAAEwUAAGRycy9kb3ducmV2LnhtbFBLBQYAAAAABAAE&#10;APMAAAAiBgAAAAA=&#10;" fillcolor="white [3201]" strokecolor="#3f3151 [1607]" strokeweight="2.75pt">
                <v:textbox>
                  <w:txbxContent>
                    <w:p w:rsidR="004C7C57" w:rsidRPr="00075AA0" w:rsidRDefault="004C7C57" w:rsidP="00EF5CEE">
                      <w:pPr>
                        <w:snapToGrid w:val="0"/>
                        <w:jc w:val="center"/>
                        <w:rPr>
                          <w:rFonts w:asciiTheme="majorEastAsia" w:eastAsiaTheme="majorEastAsia" w:hAnsiTheme="majorEastAsia"/>
                        </w:rPr>
                      </w:pPr>
                      <w:r w:rsidRPr="00075AA0">
                        <w:rPr>
                          <w:rFonts w:asciiTheme="majorEastAsia" w:eastAsiaTheme="majorEastAsia" w:hAnsiTheme="majorEastAsia" w:hint="eastAsia"/>
                        </w:rPr>
                        <w:t>お問い合わせ</w:t>
                      </w:r>
                      <w:r w:rsidR="001E2430">
                        <w:rPr>
                          <w:rFonts w:asciiTheme="majorEastAsia" w:eastAsiaTheme="majorEastAsia" w:hAnsiTheme="majorEastAsia" w:hint="eastAsia"/>
                        </w:rPr>
                        <w:t xml:space="preserve">　</w:t>
                      </w:r>
                      <w:r w:rsidRPr="00075AA0">
                        <w:rPr>
                          <w:rFonts w:asciiTheme="majorEastAsia" w:eastAsiaTheme="majorEastAsia" w:hAnsiTheme="majorEastAsia" w:hint="eastAsia"/>
                        </w:rPr>
                        <w:t>介護保険課</w:t>
                      </w:r>
                    </w:p>
                    <w:p w:rsidR="004C7C57" w:rsidRPr="00075AA0" w:rsidRDefault="004C7C57" w:rsidP="00EF5CEE">
                      <w:pPr>
                        <w:snapToGrid w:val="0"/>
                        <w:jc w:val="center"/>
                        <w:rPr>
                          <w:rFonts w:asciiTheme="majorEastAsia" w:eastAsiaTheme="majorEastAsia" w:hAnsiTheme="majorEastAsia"/>
                        </w:rPr>
                      </w:pPr>
                      <w:r w:rsidRPr="00075AA0">
                        <w:rPr>
                          <w:rFonts w:asciiTheme="majorEastAsia" w:eastAsiaTheme="majorEastAsia" w:hAnsiTheme="majorEastAsia" w:hint="eastAsia"/>
                        </w:rPr>
                        <w:t>（℡：８３９・２３２６）</w:t>
                      </w:r>
                    </w:p>
                  </w:txbxContent>
                </v:textbox>
              </v:roundrect>
            </w:pict>
          </mc:Fallback>
        </mc:AlternateContent>
      </w:r>
    </w:p>
    <w:p w:rsidR="004C7C57" w:rsidRDefault="004C7C57"/>
    <w:p w:rsidR="004C7C57" w:rsidRDefault="004C7C57"/>
    <w:p w:rsidR="004C7C57" w:rsidRDefault="004C7C57"/>
    <w:p w:rsidR="004C7C57" w:rsidRDefault="004C7C57"/>
    <w:p w:rsidR="004C7C57" w:rsidRDefault="001E2430">
      <w:r>
        <w:rPr>
          <w:noProof/>
        </w:rPr>
        <mc:AlternateContent>
          <mc:Choice Requires="wps">
            <w:drawing>
              <wp:anchor distT="0" distB="0" distL="114300" distR="114300" simplePos="0" relativeHeight="251665408" behindDoc="0" locked="0" layoutInCell="1" allowOverlap="1" wp14:anchorId="347F1EF6" wp14:editId="0BD38DD9">
                <wp:simplePos x="0" y="0"/>
                <wp:positionH relativeFrom="column">
                  <wp:posOffset>-135255</wp:posOffset>
                </wp:positionH>
                <wp:positionV relativeFrom="paragraph">
                  <wp:posOffset>102397</wp:posOffset>
                </wp:positionV>
                <wp:extent cx="6635115" cy="79629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796290"/>
                        </a:xfrm>
                        <a:prstGeom prst="rect">
                          <a:avLst/>
                        </a:prstGeom>
                        <a:noFill/>
                        <a:ln w="9525">
                          <a:noFill/>
                          <a:miter lim="800000"/>
                          <a:headEnd/>
                          <a:tailEnd/>
                        </a:ln>
                      </wps:spPr>
                      <wps:txbx>
                        <w:txbxContent>
                          <w:p w:rsidR="005D40EC" w:rsidRDefault="00F327A6" w:rsidP="005D40EC">
                            <w:pPr>
                              <w:rPr>
                                <w:rFonts w:ascii="HG丸ｺﾞｼｯｸM-PRO" w:eastAsia="HG丸ｺﾞｼｯｸM-PRO" w:hAnsi="HG丸ｺﾞｼｯｸM-PRO"/>
                              </w:rPr>
                            </w:pPr>
                            <w:r w:rsidRPr="00727CCE">
                              <w:rPr>
                                <w:rFonts w:ascii="HG丸ｺﾞｼｯｸM-PRO" w:eastAsia="HG丸ｺﾞｼｯｸM-PRO" w:hAnsi="HG丸ｺﾞｼｯｸM-PRO" w:hint="eastAsia"/>
                              </w:rPr>
                              <w:t>○介護保険３施設（介護老人福祉施設、介護老人保健施設、介護療養型医療施設）やショートステイを利用</w:t>
                            </w:r>
                          </w:p>
                          <w:p w:rsidR="005D40EC" w:rsidRDefault="00F327A6" w:rsidP="00727CCE">
                            <w:pPr>
                              <w:ind w:firstLineChars="100" w:firstLine="210"/>
                              <w:rPr>
                                <w:rFonts w:ascii="HG丸ｺﾞｼｯｸM-PRO" w:eastAsia="HG丸ｺﾞｼｯｸM-PRO" w:hAnsi="HG丸ｺﾞｼｯｸM-PRO"/>
                              </w:rPr>
                            </w:pPr>
                            <w:r w:rsidRPr="00727CCE">
                              <w:rPr>
                                <w:rFonts w:ascii="HG丸ｺﾞｼｯｸM-PRO" w:eastAsia="HG丸ｺﾞｼｯｸM-PRO" w:hAnsi="HG丸ｺﾞｼｯｸM-PRO" w:hint="eastAsia"/>
                              </w:rPr>
                              <w:t>する方の食費・部屋代については、ご本人による負担が原則ですが、低所得者の方については、食費・</w:t>
                            </w:r>
                          </w:p>
                          <w:p w:rsidR="00F327A6" w:rsidRPr="00727CCE" w:rsidRDefault="00F327A6" w:rsidP="00727CCE">
                            <w:pPr>
                              <w:ind w:firstLineChars="100" w:firstLine="210"/>
                              <w:rPr>
                                <w:rFonts w:ascii="HG丸ｺﾞｼｯｸM-PRO" w:eastAsia="HG丸ｺﾞｼｯｸM-PRO" w:hAnsi="HG丸ｺﾞｼｯｸM-PRO"/>
                              </w:rPr>
                            </w:pPr>
                            <w:r w:rsidRPr="00727CCE">
                              <w:rPr>
                                <w:rFonts w:ascii="HG丸ｺﾞｼｯｸM-PRO" w:eastAsia="HG丸ｺﾞｼｯｸM-PRO" w:hAnsi="HG丸ｺﾞｼｯｸM-PRO" w:hint="eastAsia"/>
                              </w:rPr>
                              <w:t>部屋代の負担軽減を行っています。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65pt;margin-top:8.05pt;width:522.45pt;height:6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okLAIAAAoEAAAOAAAAZHJzL2Uyb0RvYy54bWysU8GO0zAQvSPxD5bvNE237W6jpqtll0VI&#10;u4C08AGu4zQWjsfYbpNybCXER/ALiDPfkx9h7HS7FdwQOViejOd53pvn+WVbK7IR1knQOU0HQ0qE&#10;5lBIvcrpxw+3Ly4ocZ7pginQIqdb4ejl4vmzeWMyMYIKVCEsQRDtssbktPLeZEnieCVq5gZghMZk&#10;CbZmHkO7SgrLGkSvVTIaDqdJA7YwFrhwDv/e9Em6iPhlKbh/V5ZOeKJyir35uNq4LsOaLOYsW1lm&#10;KskPbbB/6KJmUuOlR6gb5hlZW/kXVC25BQelH3CoEyhLyUXkgGzS4R9sHipmROSC4jhzlMn9P1j+&#10;dvPeElnk9IwSzWocUbf/2u1+dLtf3f4b6fbfu/2+2/3EmIyCXI1xGVY9GKzz7UtoceyRujN3wD85&#10;ouG6YnolrqyFphKswHbTUJmclPY4LoAsm3so8F629hCB2tLWQUtUhyA6jm17HJVoPeH4czo9m6Tp&#10;hBKOufPZdDSLs0xY9lhtrPOvBdQkbHJq0QoRnW3unA/dsOzxSLhMw61UKtpBadLkdDYZTWLBSaaW&#10;Ht2qZJ3Ti2H4ev8Ekq90EYs9k6rf4wVKH1gHoj1l3y7bg954PiiyhGKLMljozYmPCTcV2C+UNGjM&#10;nLrPa2YFJeqNRiln6XgcnByD8eR8hIE9zSxPM0xzhMqpp6TfXvvo/p7yFUpeyqjGUyeHltFwUaTD&#10;4wiOPo3jqacnvPgNAAD//wMAUEsDBBQABgAIAAAAIQA3hbOA3gAAAAsBAAAPAAAAZHJzL2Rvd25y&#10;ZXYueG1sTI/BTsMwDIbvSHuHyJO4bUm7rYLSdEIgriDGhsQta7y2onGqJlvL2+Od4Gbr//T7c7Gd&#10;XCcuOITWk4ZkqUAgVd62VGvYf7ws7kCEaMiazhNq+MEA23J2U5jc+pHe8bKLteASCrnR0MTY51KG&#10;qkFnwtL3SJyd/OBM5HWopR3MyOWuk6lSmXSmJb7QmB6fGqy+d2en4fB6+vpcq7f62W360U9KkruX&#10;Wt/Op8cHEBGn+AfDVZ/VoWSnoz+TDaLTsEiTFaMcZAmIK6DSVQbiyNM62YAsC/n/h/IXAAD//wMA&#10;UEsBAi0AFAAGAAgAAAAhALaDOJL+AAAA4QEAABMAAAAAAAAAAAAAAAAAAAAAAFtDb250ZW50X1R5&#10;cGVzXS54bWxQSwECLQAUAAYACAAAACEAOP0h/9YAAACUAQAACwAAAAAAAAAAAAAAAAAvAQAAX3Jl&#10;bHMvLnJlbHNQSwECLQAUAAYACAAAACEAYneqJCwCAAAKBAAADgAAAAAAAAAAAAAAAAAuAgAAZHJz&#10;L2Uyb0RvYy54bWxQSwECLQAUAAYACAAAACEAN4WzgN4AAAALAQAADwAAAAAAAAAAAAAAAACGBAAA&#10;ZHJzL2Rvd25yZXYueG1sUEsFBgAAAAAEAAQA8wAAAJEFAAAAAA==&#10;" filled="f" stroked="f">
                <v:textbox>
                  <w:txbxContent>
                    <w:p w:rsidR="005D40EC" w:rsidRDefault="00F327A6" w:rsidP="005D40EC">
                      <w:pPr>
                        <w:rPr>
                          <w:rFonts w:ascii="HG丸ｺﾞｼｯｸM-PRO" w:eastAsia="HG丸ｺﾞｼｯｸM-PRO" w:hAnsi="HG丸ｺﾞｼｯｸM-PRO"/>
                        </w:rPr>
                      </w:pPr>
                      <w:r w:rsidRPr="00727CCE">
                        <w:rPr>
                          <w:rFonts w:ascii="HG丸ｺﾞｼｯｸM-PRO" w:eastAsia="HG丸ｺﾞｼｯｸM-PRO" w:hAnsi="HG丸ｺﾞｼｯｸM-PRO" w:hint="eastAsia"/>
                        </w:rPr>
                        <w:t>○介護保険３施設（介護老人福祉施設、介護老人保健施設、介護療養型医療施設）やショートステイを利用</w:t>
                      </w:r>
                    </w:p>
                    <w:p w:rsidR="005D40EC" w:rsidRDefault="00F327A6" w:rsidP="00727CCE">
                      <w:pPr>
                        <w:ind w:firstLineChars="100" w:firstLine="210"/>
                        <w:rPr>
                          <w:rFonts w:ascii="HG丸ｺﾞｼｯｸM-PRO" w:eastAsia="HG丸ｺﾞｼｯｸM-PRO" w:hAnsi="HG丸ｺﾞｼｯｸM-PRO"/>
                        </w:rPr>
                      </w:pPr>
                      <w:r w:rsidRPr="00727CCE">
                        <w:rPr>
                          <w:rFonts w:ascii="HG丸ｺﾞｼｯｸM-PRO" w:eastAsia="HG丸ｺﾞｼｯｸM-PRO" w:hAnsi="HG丸ｺﾞｼｯｸM-PRO" w:hint="eastAsia"/>
                        </w:rPr>
                        <w:t>する方の食費・部屋代については、ご本人による負担が原則ですが、低所得者の方については、食費・</w:t>
                      </w:r>
                    </w:p>
                    <w:p w:rsidR="00F327A6" w:rsidRPr="00727CCE" w:rsidRDefault="00F327A6" w:rsidP="00727CCE">
                      <w:pPr>
                        <w:ind w:firstLineChars="100" w:firstLine="210"/>
                        <w:rPr>
                          <w:rFonts w:ascii="HG丸ｺﾞｼｯｸM-PRO" w:eastAsia="HG丸ｺﾞｼｯｸM-PRO" w:hAnsi="HG丸ｺﾞｼｯｸM-PRO"/>
                        </w:rPr>
                      </w:pPr>
                      <w:r w:rsidRPr="00727CCE">
                        <w:rPr>
                          <w:rFonts w:ascii="HG丸ｺﾞｼｯｸM-PRO" w:eastAsia="HG丸ｺﾞｼｯｸM-PRO" w:hAnsi="HG丸ｺﾞｼｯｸM-PRO" w:hint="eastAsia"/>
                        </w:rPr>
                        <w:t>部屋代の負担軽減を行っています。</w:t>
                      </w:r>
                    </w:p>
                  </w:txbxContent>
                </v:textbox>
              </v:shape>
            </w:pict>
          </mc:Fallback>
        </mc:AlternateContent>
      </w:r>
    </w:p>
    <w:p w:rsidR="004C7C57" w:rsidRDefault="004C7C57"/>
    <w:p w:rsidR="004C7C57" w:rsidRDefault="004C7C57"/>
    <w:p w:rsidR="004C7C57" w:rsidRDefault="001E2430">
      <w:r>
        <w:rPr>
          <w:noProof/>
        </w:rPr>
        <mc:AlternateContent>
          <mc:Choice Requires="wps">
            <w:drawing>
              <wp:anchor distT="0" distB="0" distL="114300" distR="114300" simplePos="0" relativeHeight="251667456" behindDoc="0" locked="0" layoutInCell="1" allowOverlap="1" wp14:anchorId="2F4A3F05" wp14:editId="4E6060DB">
                <wp:simplePos x="0" y="0"/>
                <wp:positionH relativeFrom="column">
                  <wp:posOffset>-146050</wp:posOffset>
                </wp:positionH>
                <wp:positionV relativeFrom="paragraph">
                  <wp:posOffset>53502</wp:posOffset>
                </wp:positionV>
                <wp:extent cx="6635115" cy="568325"/>
                <wp:effectExtent l="0" t="0" r="0" b="31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568325"/>
                        </a:xfrm>
                        <a:prstGeom prst="rect">
                          <a:avLst/>
                        </a:prstGeom>
                        <a:noFill/>
                        <a:ln w="9525">
                          <a:noFill/>
                          <a:miter lim="800000"/>
                          <a:headEnd/>
                          <a:tailEnd/>
                        </a:ln>
                      </wps:spPr>
                      <wps:txbx>
                        <w:txbxContent>
                          <w:p w:rsidR="005D40EC" w:rsidRDefault="00F327A6" w:rsidP="005D40EC">
                            <w:pPr>
                              <w:rPr>
                                <w:rFonts w:ascii="HG丸ｺﾞｼｯｸM-PRO" w:eastAsia="HG丸ｺﾞｼｯｸM-PRO" w:hAnsi="HG丸ｺﾞｼｯｸM-PRO"/>
                              </w:rPr>
                            </w:pPr>
                            <w:r w:rsidRPr="00075AA0">
                              <w:rPr>
                                <w:rFonts w:ascii="HG丸ｺﾞｼｯｸM-PRO" w:eastAsia="HG丸ｺﾞｼｯｸM-PRO" w:hAnsi="HG丸ｺﾞｼｯｸM-PRO" w:hint="eastAsia"/>
                              </w:rPr>
                              <w:t>○自宅で暮らす方、保険料を負担する方、老齢年金を受給している方との公平性を更に高めるため、食費、</w:t>
                            </w:r>
                          </w:p>
                          <w:p w:rsidR="00F327A6" w:rsidRPr="00075AA0" w:rsidRDefault="00F327A6" w:rsidP="005D40EC">
                            <w:pPr>
                              <w:ind w:firstLineChars="100" w:firstLine="210"/>
                              <w:rPr>
                                <w:rFonts w:ascii="HG丸ｺﾞｼｯｸM-PRO" w:eastAsia="HG丸ｺﾞｼｯｸM-PRO" w:hAnsi="HG丸ｺﾞｼｯｸM-PRO"/>
                              </w:rPr>
                            </w:pPr>
                            <w:r w:rsidRPr="00075AA0">
                              <w:rPr>
                                <w:rFonts w:ascii="HG丸ｺﾞｼｯｸM-PRO" w:eastAsia="HG丸ｺﾞｼｯｸM-PRO" w:hAnsi="HG丸ｺﾞｼｯｸM-PRO" w:hint="eastAsia"/>
                              </w:rPr>
                              <w:t>部屋代の負担軽減措置の利用者負担段階</w:t>
                            </w:r>
                            <w:r w:rsidR="00CE36A6">
                              <w:rPr>
                                <w:rFonts w:ascii="HG丸ｺﾞｼｯｸM-PRO" w:eastAsia="HG丸ｺﾞｼｯｸM-PRO" w:hAnsi="HG丸ｺﾞｼｯｸM-PRO" w:hint="eastAsia"/>
                              </w:rPr>
                              <w:t>の</w:t>
                            </w:r>
                            <w:r w:rsidRPr="00075AA0">
                              <w:rPr>
                                <w:rFonts w:ascii="HG丸ｺﾞｼｯｸM-PRO" w:eastAsia="HG丸ｺﾞｼｯｸM-PRO" w:hAnsi="HG丸ｺﾞｼｯｸM-PRO" w:hint="eastAsia"/>
                              </w:rPr>
                              <w:t>見直しを行います。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5pt;margin-top:4.2pt;width:522.45pt;height: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9QvKgIAAAoEAAAOAAAAZHJzL2Uyb0RvYy54bWysU8GO0zAQvSPxD5bvNE23Ld2o6WrZZRHS&#10;LiAtfIDrOI2F7Qm226QcWwnxEfwC4sz35EcYO91utdwQOViejOfNvOfn+UWrFdkI6ySYnKaDISXC&#10;cCikWeX008ebFzNKnGemYAqMyOlWOHqxeP5s3tSZGEEFqhCWIIhxWVPntPK+zpLE8Upo5gZQC4PJ&#10;EqxmHkO7SgrLGkTXKhkNh9OkAVvUFrhwDv9e90m6iPhlKbh/X5ZOeKJyirP5uNq4LsOaLOYsW1lW&#10;V5IfxmD/MIVm0mDTI9Q184ysrfwLSktuwUHpBxx0AmUpuYgckE06fMLmvmK1iFxQHFcfZXL/D5a/&#10;23ywRBY5HVNimMYr6vbfut3Pbve7238n3f5Ht993u18Yk1GQq6ldhlX3Ndb59hW0eO2RuqtvgX92&#10;xMBVxcxKXFoLTSVYgeOmoTI5Ke1xXABZNndQYF+29hCB2tLqoCWqQxAdr217vCrResLx53R6NknT&#10;CSUcc5Pp7Gw0iS1Y9lBdW+ffCNAkbHJq0QoRnW1unQ/TsOzhSGhm4EYqFe2gDGlyej5ByCcZLT26&#10;VUmd09kwfL1/AsnXpojFnknV77GBMgfWgWhP2bfL9qA3ng+KLKHYogwWenPiY8JNBfYrJQ0aM6fu&#10;y5pZQYl6a1DK83Q8Dk6OwXjycoSBPc0sTzPMcITKqaek31756P6e2CVKXsqoxuMkh5HRcFGkw+MI&#10;jj6N46nHJ7z4AwAA//8DAFBLAwQUAAYACAAAACEAUI4t3N4AAAAJAQAADwAAAGRycy9kb3ducmV2&#10;LnhtbEyPQU/CQBSE7yb+h80z8Qa7VERa+0qIxqtGEBJvS/fRNnTfNt2F1n/vctLjZCYz3+Sr0bbi&#10;Qr1vHCPMpgoEcelMwxXC1/ZtsgThg2ajW8eE8EMeVsXtTa4z4wb+pMsmVCKWsM80Qh1Cl0npy5qs&#10;9lPXEUfv6HqrQ5R9JU2vh1huW5kotZBWNxwXat3RS03laXO2CLv34/d+rj6qV/vYDW5Ukm0qEe/v&#10;xvUziEBj+AvDFT+iQxGZDu7MxosWYZI8xC8BYTkHcfVVMktBHBDSpxRkkcv/D4pfAAAA//8DAFBL&#10;AQItABQABgAIAAAAIQC2gziS/gAAAOEBAAATAAAAAAAAAAAAAAAAAAAAAABbQ29udGVudF9UeXBl&#10;c10ueG1sUEsBAi0AFAAGAAgAAAAhADj9If/WAAAAlAEAAAsAAAAAAAAAAAAAAAAALwEAAF9yZWxz&#10;Ly5yZWxzUEsBAi0AFAAGAAgAAAAhADHn1C8qAgAACgQAAA4AAAAAAAAAAAAAAAAALgIAAGRycy9l&#10;Mm9Eb2MueG1sUEsBAi0AFAAGAAgAAAAhAFCOLdzeAAAACQEAAA8AAAAAAAAAAAAAAAAAhAQAAGRy&#10;cy9kb3ducmV2LnhtbFBLBQYAAAAABAAEAPMAAACPBQAAAAA=&#10;" filled="f" stroked="f">
                <v:textbox>
                  <w:txbxContent>
                    <w:p w:rsidR="005D40EC" w:rsidRDefault="00F327A6" w:rsidP="005D40EC">
                      <w:pPr>
                        <w:rPr>
                          <w:rFonts w:ascii="HG丸ｺﾞｼｯｸM-PRO" w:eastAsia="HG丸ｺﾞｼｯｸM-PRO" w:hAnsi="HG丸ｺﾞｼｯｸM-PRO"/>
                        </w:rPr>
                      </w:pPr>
                      <w:r w:rsidRPr="00075AA0">
                        <w:rPr>
                          <w:rFonts w:ascii="HG丸ｺﾞｼｯｸM-PRO" w:eastAsia="HG丸ｺﾞｼｯｸM-PRO" w:hAnsi="HG丸ｺﾞｼｯｸM-PRO" w:hint="eastAsia"/>
                        </w:rPr>
                        <w:t>○自宅で暮らす方、保険料を負担する方、老齢年金を受給している方との公平性を更に高めるため、食費、</w:t>
                      </w:r>
                    </w:p>
                    <w:p w:rsidR="00F327A6" w:rsidRPr="00075AA0" w:rsidRDefault="00F327A6" w:rsidP="005D40EC">
                      <w:pPr>
                        <w:ind w:firstLineChars="100" w:firstLine="210"/>
                        <w:rPr>
                          <w:rFonts w:ascii="HG丸ｺﾞｼｯｸM-PRO" w:eastAsia="HG丸ｺﾞｼｯｸM-PRO" w:hAnsi="HG丸ｺﾞｼｯｸM-PRO"/>
                        </w:rPr>
                      </w:pPr>
                      <w:r w:rsidRPr="00075AA0">
                        <w:rPr>
                          <w:rFonts w:ascii="HG丸ｺﾞｼｯｸM-PRO" w:eastAsia="HG丸ｺﾞｼｯｸM-PRO" w:hAnsi="HG丸ｺﾞｼｯｸM-PRO" w:hint="eastAsia"/>
                        </w:rPr>
                        <w:t>部屋代の負担軽減措置の利用者負担段階</w:t>
                      </w:r>
                      <w:r w:rsidR="00CE36A6">
                        <w:rPr>
                          <w:rFonts w:ascii="HG丸ｺﾞｼｯｸM-PRO" w:eastAsia="HG丸ｺﾞｼｯｸM-PRO" w:hAnsi="HG丸ｺﾞｼｯｸM-PRO" w:hint="eastAsia"/>
                        </w:rPr>
                        <w:t>の</w:t>
                      </w:r>
                      <w:r w:rsidRPr="00075AA0">
                        <w:rPr>
                          <w:rFonts w:ascii="HG丸ｺﾞｼｯｸM-PRO" w:eastAsia="HG丸ｺﾞｼｯｸM-PRO" w:hAnsi="HG丸ｺﾞｼｯｸM-PRO" w:hint="eastAsia"/>
                        </w:rPr>
                        <w:t>見直しを行います。</w:t>
                      </w:r>
                    </w:p>
                  </w:txbxContent>
                </v:textbox>
              </v:shape>
            </w:pict>
          </mc:Fallback>
        </mc:AlternateContent>
      </w:r>
    </w:p>
    <w:p w:rsidR="004C7C57" w:rsidRDefault="004C7C57"/>
    <w:p w:rsidR="004C7C57" w:rsidRDefault="00227A8D">
      <w:r>
        <w:rPr>
          <w:noProof/>
        </w:rPr>
        <mc:AlternateContent>
          <mc:Choice Requires="wps">
            <w:drawing>
              <wp:anchor distT="0" distB="0" distL="114300" distR="114300" simplePos="0" relativeHeight="251672576" behindDoc="0" locked="0" layoutInCell="1" allowOverlap="1" wp14:anchorId="0779D602" wp14:editId="6813D07C">
                <wp:simplePos x="0" y="0"/>
                <wp:positionH relativeFrom="column">
                  <wp:posOffset>848360</wp:posOffset>
                </wp:positionH>
                <wp:positionV relativeFrom="paragraph">
                  <wp:posOffset>226533</wp:posOffset>
                </wp:positionV>
                <wp:extent cx="5178425" cy="48069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480695"/>
                        </a:xfrm>
                        <a:prstGeom prst="rect">
                          <a:avLst/>
                        </a:prstGeom>
                        <a:noFill/>
                        <a:ln w="9525">
                          <a:noFill/>
                          <a:miter lim="800000"/>
                          <a:headEnd/>
                          <a:tailEnd/>
                        </a:ln>
                      </wps:spPr>
                      <wps:txbx>
                        <w:txbxContent>
                          <w:p w:rsidR="000D2F8B" w:rsidRPr="000D2F8B" w:rsidRDefault="000D2F8B">
                            <w:pPr>
                              <w:rPr>
                                <w:rFonts w:ascii="HG丸ｺﾞｼｯｸM-PRO" w:eastAsia="HG丸ｺﾞｼｯｸM-PRO" w:hAnsi="HG丸ｺﾞｼｯｸM-PRO"/>
                                <w:b/>
                                <w:sz w:val="28"/>
                                <w:szCs w:val="28"/>
                              </w:rPr>
                            </w:pPr>
                            <w:r w:rsidRPr="000D2F8B">
                              <w:rPr>
                                <w:rFonts w:ascii="HG丸ｺﾞｼｯｸM-PRO" w:eastAsia="HG丸ｺﾞｼｯｸM-PRO" w:hAnsi="HG丸ｺﾞｼｯｸM-PRO" w:hint="eastAsia"/>
                                <w:b/>
                                <w:sz w:val="28"/>
                                <w:szCs w:val="28"/>
                              </w:rPr>
                              <w:t>利用者負担段階の判定に非課税年金を含めるよう見直します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6.8pt;margin-top:17.85pt;width:407.75pt;height:3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sKgIAAAoEAAAOAAAAZHJzL2Uyb0RvYy54bWysU82O0zAQviPxDpbvNGnVbtuo6WrZZRHS&#10;8iMtPIDrOI2F4zG226QcWwnxELwC4szz5EUYO91utdwQOVgeT+ab+T5/Xly2tSJbYZ0EndPhIKVE&#10;aA6F1Oucfvp4+2JGifNMF0yBFjndCUcvl8+fLRqTiRFUoAphCYJolzUmp5X3JksSxytRMzcAIzQm&#10;S7A18xjadVJY1iB6rZJRml4kDdjCWODCOTy96ZN0GfHLUnD/viyd8ETlFGfzcbVxXYU1WS5YtrbM&#10;VJIfx2D/MEXNpMamJ6gb5hnZWPkXVC25BQelH3CoEyhLyUXkgGyG6RM29xUzInJBcZw5yeT+Hyx/&#10;t/1giSxyOqVEsxqvqDt86/Y/u/3v7vCddIcf3eHQ7X9hTEZBrsa4DKvuDdb59iW0eO2RujN3wD87&#10;ouG6YnotrqyFphKswHGHoTI5K+1xXABZNW+hwL5s4yECtaWtg5aoDkF0vLbd6apE6wnHw8lwOhuP&#10;JpRwzI1n6cV8Eluw7KHaWOdfC6hJ2OTUohUiOtveOR+mYdnDL6GZhlupVLSD0qTJ6XyC8E8ytfTo&#10;ViXrnM7S8PX+CSRf6SIWeyZVv8cGSh9ZB6I9Zd+u2qh3nDcosoJihzJY6M2Jjwk3FdivlDRozJy6&#10;LxtmBSXqjUYp58PxODg5BuPJdISBPc+szjNMc4TKqaek31776P6e2BVKXsqoxuMkx5HRcFGk4+MI&#10;jj6P41+PT3j5BwAA//8DAFBLAwQUAAYACAAAACEAmW2PAt0AAAAKAQAADwAAAGRycy9kb3ducmV2&#10;LnhtbEyPwU7DMBBE70j8g7VI3KgdkhYS4lQIxBXUQitxc+NtEhGvo9htwt+znOA4mqfZt+V6dr04&#10;4xg6TxqShQKBVHvbUaPh4/3l5h5EiIas6T2hhm8MsK4uL0pTWD/RBs/b2AgeoVAYDW2MQyFlqFt0&#10;Jiz8gMTd0Y/ORI5jI+1oJh53vbxVaiWd6YgvtGbApxbrr+3Jadi9Hj/3mXprnt1ymPysJLlcan19&#10;NT8+gIg4xz8YfvVZHSp2OvgT2SB6zmm6YlRDurwDwUCe5QmIAzdJkoGsSvn/heoHAAD//wMAUEsB&#10;Ai0AFAAGAAgAAAAhALaDOJL+AAAA4QEAABMAAAAAAAAAAAAAAAAAAAAAAFtDb250ZW50X1R5cGVz&#10;XS54bWxQSwECLQAUAAYACAAAACEAOP0h/9YAAACUAQAACwAAAAAAAAAAAAAAAAAvAQAAX3JlbHMv&#10;LnJlbHNQSwECLQAUAAYACAAAACEAXj/5rCoCAAAKBAAADgAAAAAAAAAAAAAAAAAuAgAAZHJzL2Uy&#10;b0RvYy54bWxQSwECLQAUAAYACAAAACEAmW2PAt0AAAAKAQAADwAAAAAAAAAAAAAAAACEBAAAZHJz&#10;L2Rvd25yZXYueG1sUEsFBgAAAAAEAAQA8wAAAI4FAAAAAA==&#10;" filled="f" stroked="f">
                <v:textbox>
                  <w:txbxContent>
                    <w:p w:rsidR="000D2F8B" w:rsidRPr="000D2F8B" w:rsidRDefault="000D2F8B">
                      <w:pPr>
                        <w:rPr>
                          <w:rFonts w:ascii="HG丸ｺﾞｼｯｸM-PRO" w:eastAsia="HG丸ｺﾞｼｯｸM-PRO" w:hAnsi="HG丸ｺﾞｼｯｸM-PRO"/>
                          <w:b/>
                          <w:sz w:val="28"/>
                          <w:szCs w:val="28"/>
                        </w:rPr>
                      </w:pPr>
                      <w:r w:rsidRPr="000D2F8B">
                        <w:rPr>
                          <w:rFonts w:ascii="HG丸ｺﾞｼｯｸM-PRO" w:eastAsia="HG丸ｺﾞｼｯｸM-PRO" w:hAnsi="HG丸ｺﾞｼｯｸM-PRO" w:hint="eastAsia"/>
                          <w:b/>
                          <w:sz w:val="28"/>
                          <w:szCs w:val="28"/>
                        </w:rPr>
                        <w:t>利用者負担段階の判定に非課税年金を含めるよう見直します</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8C159CC" wp14:editId="5C9EDDA5">
                <wp:simplePos x="0" y="0"/>
                <wp:positionH relativeFrom="column">
                  <wp:posOffset>-276860</wp:posOffset>
                </wp:positionH>
                <wp:positionV relativeFrom="paragraph">
                  <wp:posOffset>197958</wp:posOffset>
                </wp:positionV>
                <wp:extent cx="1223010" cy="45910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459105"/>
                        </a:xfrm>
                        <a:prstGeom prst="rect">
                          <a:avLst/>
                        </a:prstGeom>
                        <a:noFill/>
                        <a:ln w="9525">
                          <a:noFill/>
                          <a:miter lim="800000"/>
                          <a:headEnd/>
                          <a:tailEnd/>
                        </a:ln>
                      </wps:spPr>
                      <wps:txbx>
                        <w:txbxContent>
                          <w:p w:rsidR="00BC6384" w:rsidRPr="00BD57E9" w:rsidRDefault="00BC6384" w:rsidP="000D2F8B">
                            <w:pPr>
                              <w:snapToGrid w:val="0"/>
                              <w:ind w:firstLineChars="50" w:firstLine="181"/>
                              <w:rPr>
                                <w:rFonts w:ascii="ＭＳ ゴシック" w:eastAsia="ＭＳ ゴシック" w:hAnsi="ＭＳ ゴシック"/>
                                <w:b/>
                                <w:color w:val="FFFFFF" w:themeColor="background1"/>
                                <w:sz w:val="36"/>
                                <w:szCs w:val="36"/>
                              </w:rPr>
                            </w:pPr>
                            <w:r w:rsidRPr="00BD57E9">
                              <w:rPr>
                                <w:rFonts w:ascii="ＭＳ ゴシック" w:eastAsia="ＭＳ ゴシック" w:hAnsi="ＭＳ ゴシック" w:hint="eastAsia"/>
                                <w:b/>
                                <w:color w:val="FFFFFF" w:themeColor="background1"/>
                                <w:sz w:val="36"/>
                                <w:szCs w:val="36"/>
                              </w:rPr>
                              <w:t>変</w:t>
                            </w:r>
                            <w:r w:rsidR="000D2F8B" w:rsidRPr="00BD57E9">
                              <w:rPr>
                                <w:rFonts w:ascii="ＭＳ ゴシック" w:eastAsia="ＭＳ ゴシック" w:hAnsi="ＭＳ ゴシック" w:hint="eastAsia"/>
                                <w:b/>
                                <w:color w:val="FFFFFF" w:themeColor="background1"/>
                                <w:sz w:val="36"/>
                                <w:szCs w:val="36"/>
                              </w:rPr>
                              <w:t xml:space="preserve">　</w:t>
                            </w:r>
                            <w:r w:rsidRPr="00BD57E9">
                              <w:rPr>
                                <w:rFonts w:ascii="ＭＳ ゴシック" w:eastAsia="ＭＳ ゴシック" w:hAnsi="ＭＳ ゴシック" w:hint="eastAsia"/>
                                <w:b/>
                                <w:color w:val="FFFFFF" w:themeColor="background1"/>
                                <w:sz w:val="36"/>
                                <w:szCs w:val="36"/>
                              </w:rPr>
                              <w:t>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8pt;margin-top:15.6pt;width:96.3pt;height:3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qoKgIAAAoEAAAOAAAAZHJzL2Uyb0RvYy54bWysU8GO0zAQvSPxD5bvNGlol23UdLXssghp&#10;F5AWPsB1nMbC9gTbbVKOrYT4CH4BceZ78iOMnW63ghsiB8uT8byZ9/w8v+i0IhthnQRT0PEopUQY&#10;DqU0q4J+/HDz7JwS55kpmQIjCroVjl4snj6Zt00uMqhBlcISBDEub5uC1t43eZI4XgvN3AgaYTBZ&#10;gdXMY2hXSWlZi+haJVmaniUt2LKxwIVz+Pd6SNJFxK8qwf27qnLCE1VQnM3H1cZ1GdZkMWf5yrKm&#10;lvwwBvuHKTSTBpseoa6ZZ2Rt5V9QWnILDio/4qATqCrJReSAbMbpH2zua9aIyAXFcc1RJvf/YPnb&#10;zXtLZFnQM0oM03hF/f5rv/vR7371+2+k33/v9/t+9xNjkgW52sblWHXfYJ3vXkKH1x6pu+YW+CdH&#10;DFzVzKzEpbXQ1oKVOO44VCYnpQOOCyDL9g5K7MvWHiJQV1kdtER1CKLjtW2PVyU6T3homWXPUTBK&#10;OOYm09k4ncYWLH+obqzzrwVoEjYFtWiFiM42t86HaVj+cCQ0M3AjlYp2UIa0BZ1Ns2ksOMlo6dGt&#10;SuqCnqfhG/wTSL4yZSz2TKphjw2UObAORAfKvlt2B73xfFBkCeUWZbAwmBMfE25qsF8oadGYBXWf&#10;18wKStQbg1LOxpNJcHIMJtMXGQb2NLM8zTDDEaqgnpJhe+Wj+wfKlyh5JaMaj5McRkbDRZEOjyM4&#10;+jSOpx6f8OI3AAAA//8DAFBLAwQUAAYACAAAACEARDs7K98AAAAKAQAADwAAAGRycy9kb3ducmV2&#10;LnhtbEyPTU/DMAyG70j8h8hI3LZkazdtpemEQFxB7AOJW9Z4bUXjVE22ln+Pd2I3W370+nnzzeha&#10;ccE+NJ40zKYKBFLpbUOVhv3ubbICEaIha1pPqOEXA2yK+7vcZNYP9ImXbawEh1DIjIY6xi6TMpQ1&#10;OhOmvkPi28n3zkRe+0ra3gwc7lo5V2opnWmIP9Smw5cay5/t2Wk4vJ++v1L1Ub26RTf4UUlya6n1&#10;48P4/AQi4hj/YbjqszoU7HT0Z7JBtBomabJkVEMym4O4Aumayx15UMkCZJHL2wrFHwAAAP//AwBQ&#10;SwECLQAUAAYACAAAACEAtoM4kv4AAADhAQAAEwAAAAAAAAAAAAAAAAAAAAAAW0NvbnRlbnRfVHlw&#10;ZXNdLnhtbFBLAQItABQABgAIAAAAIQA4/SH/1gAAAJQBAAALAAAAAAAAAAAAAAAAAC8BAABfcmVs&#10;cy8ucmVsc1BLAQItABQABgAIAAAAIQDQfkqoKgIAAAoEAAAOAAAAAAAAAAAAAAAAAC4CAABkcnMv&#10;ZTJvRG9jLnhtbFBLAQItABQABgAIAAAAIQBEOzsr3wAAAAoBAAAPAAAAAAAAAAAAAAAAAIQEAABk&#10;cnMvZG93bnJldi54bWxQSwUGAAAAAAQABADzAAAAkAUAAAAA&#10;" filled="f" stroked="f">
                <v:textbox>
                  <w:txbxContent>
                    <w:p w:rsidR="00BC6384" w:rsidRPr="00BD57E9" w:rsidRDefault="00BC6384" w:rsidP="000D2F8B">
                      <w:pPr>
                        <w:snapToGrid w:val="0"/>
                        <w:ind w:firstLineChars="50" w:firstLine="181"/>
                        <w:rPr>
                          <w:rFonts w:ascii="ＭＳ ゴシック" w:eastAsia="ＭＳ ゴシック" w:hAnsi="ＭＳ ゴシック"/>
                          <w:b/>
                          <w:color w:val="FFFFFF" w:themeColor="background1"/>
                          <w:sz w:val="36"/>
                          <w:szCs w:val="36"/>
                        </w:rPr>
                      </w:pPr>
                      <w:r w:rsidRPr="00BD57E9">
                        <w:rPr>
                          <w:rFonts w:ascii="ＭＳ ゴシック" w:eastAsia="ＭＳ ゴシック" w:hAnsi="ＭＳ ゴシック" w:hint="eastAsia"/>
                          <w:b/>
                          <w:color w:val="FFFFFF" w:themeColor="background1"/>
                          <w:sz w:val="36"/>
                          <w:szCs w:val="36"/>
                        </w:rPr>
                        <w:t>変</w:t>
                      </w:r>
                      <w:r w:rsidR="000D2F8B" w:rsidRPr="00BD57E9">
                        <w:rPr>
                          <w:rFonts w:ascii="ＭＳ ゴシック" w:eastAsia="ＭＳ ゴシック" w:hAnsi="ＭＳ ゴシック" w:hint="eastAsia"/>
                          <w:b/>
                          <w:color w:val="FFFFFF" w:themeColor="background1"/>
                          <w:sz w:val="36"/>
                          <w:szCs w:val="36"/>
                        </w:rPr>
                        <w:t xml:space="preserve">　</w:t>
                      </w:r>
                      <w:r w:rsidRPr="00BD57E9">
                        <w:rPr>
                          <w:rFonts w:ascii="ＭＳ ゴシック" w:eastAsia="ＭＳ ゴシック" w:hAnsi="ＭＳ ゴシック" w:hint="eastAsia"/>
                          <w:b/>
                          <w:color w:val="FFFFFF" w:themeColor="background1"/>
                          <w:sz w:val="36"/>
                          <w:szCs w:val="36"/>
                        </w:rPr>
                        <w:t>更</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55A9EA6B" wp14:editId="7292DECA">
                <wp:simplePos x="0" y="0"/>
                <wp:positionH relativeFrom="column">
                  <wp:posOffset>-168275</wp:posOffset>
                </wp:positionH>
                <wp:positionV relativeFrom="paragraph">
                  <wp:posOffset>181448</wp:posOffset>
                </wp:positionV>
                <wp:extent cx="6701790" cy="457200"/>
                <wp:effectExtent l="0" t="0" r="3810" b="0"/>
                <wp:wrapNone/>
                <wp:docPr id="5" name="正方形/長方形 5"/>
                <wp:cNvGraphicFramePr/>
                <a:graphic xmlns:a="http://schemas.openxmlformats.org/drawingml/2006/main">
                  <a:graphicData uri="http://schemas.microsoft.com/office/word/2010/wordprocessingShape">
                    <wps:wsp>
                      <wps:cNvSpPr/>
                      <wps:spPr>
                        <a:xfrm>
                          <a:off x="0" y="0"/>
                          <a:ext cx="6701790" cy="457200"/>
                        </a:xfrm>
                        <a:prstGeom prst="rect">
                          <a:avLst/>
                        </a:prstGeom>
                        <a:gradFill>
                          <a:gsLst>
                            <a:gs pos="0">
                              <a:schemeClr val="bg1"/>
                            </a:gs>
                            <a:gs pos="83000">
                              <a:schemeClr val="accent4">
                                <a:lumMod val="60000"/>
                                <a:lumOff val="40000"/>
                              </a:schemeClr>
                            </a:gs>
                            <a:gs pos="100000">
                              <a:srgbClr val="7030A0"/>
                            </a:gs>
                            <a:gs pos="51000">
                              <a:schemeClr val="accent4">
                                <a:lumMod val="20000"/>
                                <a:lumOff val="80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13.25pt;margin-top:14.3pt;width:527.7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8HiCwMAAOkGAAAOAAAAZHJzL2Uyb0RvYy54bWysVc1uEzEQviPxDpbvdHfbpEmjbqqoVRFS&#10;aSta1LPjtbMreW1jO3+8BzwAnDkjDjwOlXgLxvbuJi0pEojLZjx/nvlm/OX4ZFULtGDGVkrmONtL&#10;MWKSqqKSsxy/vT1/McTIOiILIpRkOV4zi0/Gz58dL/WI7atSiYIZBEmkHS11jkvn9ChJLC1ZTeye&#10;0kyCkStTEwdHM0sKQ5aQvRbJfpoeJktlCm0UZdaC9iwa8Tjk55xRd8W5ZQ6JHENtLnxN+E79Nxkf&#10;k9HMEF1WtCmD/EMVNakkXNqlOiOOoLmpfktVV9Qoq7jbo6pOFOcVZaEH6CZLH3VzUxLNQi8AjtUd&#10;TPb/paWXi2uDqiLHfYwkqWFE918+33/89uP7p+Tnh69RQn0P1FLbEfjf6GvTnCyIvusVN7X/hX7Q&#10;KoC77sBlK4coKA8HaTY4ghlQsPX6A5ieT5psorWx7iVTNfJCjg0ML2BKFhfWRdfWpYG6OK+ECLIF&#10;lyggrQCfNESGNWKnwqAFgQWYzrLmypnddh4epFCM1zwKIJQy6XrBJOb1a1XERIfg3+wOqGHDorrX&#10;qqGpLlNo8eF9mfdrLjSzaVffID1IJy0qD0P6PuZvSgR4d5U4bNU7SwTlrEVSVBIR/4qzNATB5Cwl&#10;gsGqdCga0k1ASI+fVH4icVZek/idiVsSJLcWzPsJ+YZxWDvYi/2nu8qiqSQFiwD3n6w+JPSZOdzf&#10;5W4SeDLZbEEcattD4+9DWeCLLvgPcLfBXUS4WUnXBdeVVGZXZ8K1wTz6tyBFaDxKU1Ws4VEaFdnK&#10;anpewYu4INZdEwP0BKMAynVX8OFCLXOsGgmjUpn3u/TeH1gDrBgtge5ybN/NiWEYiVcS3stR1ut5&#10;fgyH8DoxMtuW6bZFzutTBQ8qg53QNIgQbJxoRW5UfQfMPPG3golICnfnmDrTHk5dpGHgdsomk+AG&#10;nKiJu5A3mvrkHlX/4m9Xd8TohhYcEMqlaqmRjB6xQ/T1kVJN5k7xKlDHBtcGb+DT+DIj93vC3j4H&#10;r80/1PgXAAAA//8DAFBLAwQUAAYACAAAACEAMcF0GN4AAAALAQAADwAAAGRycy9kb3ducmV2Lnht&#10;bEyPwU6EMBCG7ya+QzMmXsxuESNBpGxEY7JXUeO1S8dCpFOkXag+veW03mYyX/75/nIXzMBmnFxv&#10;ScD1NgGG1FrVkxbw9vq8yYE5L0nJwRIK+EEHu+r8rJSFsgu94Nx4zWIIuUIK6LwfC85d26GRbmtH&#10;pHj7tJORPq6T5mqSSww3A0+TJONG9hQ/dHLExw7br+ZoBPx+f8xLo8ONfr+ip7qu7bwPeyEuL8LD&#10;PTCPwZ9gWPWjOlTR6WCPpBwbBGzS7DaiAtI8A7YCSZrfATusU5IBr0r+v0P1BwAA//8DAFBLAQIt&#10;ABQABgAIAAAAIQC2gziS/gAAAOEBAAATAAAAAAAAAAAAAAAAAAAAAABbQ29udGVudF9UeXBlc10u&#10;eG1sUEsBAi0AFAAGAAgAAAAhADj9If/WAAAAlAEAAAsAAAAAAAAAAAAAAAAALwEAAF9yZWxzLy5y&#10;ZWxzUEsBAi0AFAAGAAgAAAAhAGz3weILAwAA6QYAAA4AAAAAAAAAAAAAAAAALgIAAGRycy9lMm9E&#10;b2MueG1sUEsBAi0AFAAGAAgAAAAhADHBdBjeAAAACwEAAA8AAAAAAAAAAAAAAAAAZQUAAGRycy9k&#10;b3ducmV2LnhtbFBLBQYAAAAABAAEAPMAAABwBgAAAAA=&#10;" fillcolor="white [3212]" stroked="f" strokeweight="2pt">
                <v:fill color2="#7030a0" angle="270" colors="0 white;33423f #e6e0ec;54395f #b3a2c7;1 #7030a0" focus="100%" type="gradient"/>
              </v:rect>
            </w:pict>
          </mc:Fallback>
        </mc:AlternateContent>
      </w:r>
    </w:p>
    <w:p w:rsidR="004C7C57" w:rsidRDefault="004C7C57"/>
    <w:p w:rsidR="004C7C57" w:rsidRDefault="004C7C57"/>
    <w:p w:rsidR="004C7C57" w:rsidRDefault="00227A8D">
      <w:r>
        <w:rPr>
          <w:noProof/>
        </w:rPr>
        <mc:AlternateContent>
          <mc:Choice Requires="wps">
            <w:drawing>
              <wp:anchor distT="0" distB="0" distL="114300" distR="114300" simplePos="0" relativeHeight="251674624" behindDoc="0" locked="0" layoutInCell="1" allowOverlap="1" wp14:anchorId="22FD0C0F" wp14:editId="60C45644">
                <wp:simplePos x="0" y="0"/>
                <wp:positionH relativeFrom="column">
                  <wp:posOffset>-168245</wp:posOffset>
                </wp:positionH>
                <wp:positionV relativeFrom="paragraph">
                  <wp:posOffset>129141</wp:posOffset>
                </wp:positionV>
                <wp:extent cx="6701790" cy="2076849"/>
                <wp:effectExtent l="0" t="0" r="2286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2076849"/>
                        </a:xfrm>
                        <a:prstGeom prst="rect">
                          <a:avLst/>
                        </a:prstGeom>
                        <a:solidFill>
                          <a:srgbClr val="FFFFFF"/>
                        </a:solidFill>
                        <a:ln w="9525">
                          <a:solidFill>
                            <a:srgbClr val="000000"/>
                          </a:solidFill>
                          <a:miter lim="800000"/>
                          <a:headEnd/>
                          <a:tailEnd/>
                        </a:ln>
                      </wps:spPr>
                      <wps:txbx>
                        <w:txbxContent>
                          <w:p w:rsidR="00075AA0" w:rsidRPr="00075AA0" w:rsidRDefault="000D2F8B" w:rsidP="00075AA0">
                            <w:pPr>
                              <w:ind w:firstLineChars="100" w:firstLine="210"/>
                              <w:rPr>
                                <w:rFonts w:ascii="HG丸ｺﾞｼｯｸM-PRO" w:eastAsia="HG丸ｺﾞｼｯｸM-PRO" w:hAnsi="HG丸ｺﾞｼｯｸM-PRO"/>
                                <w:szCs w:val="21"/>
                              </w:rPr>
                            </w:pPr>
                            <w:r w:rsidRPr="00075AA0">
                              <w:rPr>
                                <w:rFonts w:ascii="HG丸ｺﾞｼｯｸM-PRO" w:eastAsia="HG丸ｺﾞｼｯｸM-PRO" w:hAnsi="HG丸ｺﾞｼｯｸM-PRO" w:hint="eastAsia"/>
                                <w:szCs w:val="21"/>
                              </w:rPr>
                              <w:t>現在、世帯の全員（世帯を分離している配偶者を含む。）が市町村民税が非課税であって、年金収入等が</w:t>
                            </w:r>
                          </w:p>
                          <w:p w:rsidR="000D2F8B" w:rsidRPr="00075AA0" w:rsidRDefault="000D2F8B">
                            <w:pPr>
                              <w:rPr>
                                <w:rFonts w:ascii="HG丸ｺﾞｼｯｸM-PRO" w:eastAsia="HG丸ｺﾞｼｯｸM-PRO" w:hAnsi="HG丸ｺﾞｼｯｸM-PRO"/>
                                <w:szCs w:val="21"/>
                              </w:rPr>
                            </w:pPr>
                            <w:r w:rsidRPr="00075AA0">
                              <w:rPr>
                                <w:rFonts w:ascii="HG丸ｺﾞｼｯｸM-PRO" w:eastAsia="HG丸ｺﾞｼｯｸM-PRO" w:hAnsi="HG丸ｺﾞｼｯｸM-PRO" w:hint="eastAsia"/>
                                <w:szCs w:val="21"/>
                              </w:rPr>
                              <w:t>８０万円以下の方で一定額以上の預貯金等をお持ちでない方は、食費・部屋代について、利用者負担段階第２段階の負担をしていただいています。</w:t>
                            </w:r>
                          </w:p>
                          <w:p w:rsidR="00727CCE" w:rsidRPr="00075AA0" w:rsidRDefault="00727CCE" w:rsidP="00075AA0">
                            <w:pPr>
                              <w:ind w:firstLineChars="100" w:firstLine="210"/>
                              <w:rPr>
                                <w:rFonts w:ascii="HG丸ｺﾞｼｯｸM-PRO" w:eastAsia="HG丸ｺﾞｼｯｸM-PRO" w:hAnsi="HG丸ｺﾞｼｯｸM-PRO"/>
                                <w:b/>
                                <w:sz w:val="24"/>
                                <w:szCs w:val="24"/>
                                <w:u w:val="single"/>
                              </w:rPr>
                            </w:pPr>
                            <w:r w:rsidRPr="00075AA0">
                              <w:rPr>
                                <w:rFonts w:ascii="HG丸ｺﾞｼｯｸM-PRO" w:eastAsia="HG丸ｺﾞｼｯｸM-PRO" w:hAnsi="HG丸ｺﾞｼｯｸM-PRO" w:hint="eastAsia"/>
                                <w:szCs w:val="21"/>
                              </w:rPr>
                              <w:t>食費・部屋代の利用者負担段階の判定に用いる収入には、現在は課税年金（老齢年金など）収入のみが対象になっておりますが、平成２８年８月からは</w:t>
                            </w:r>
                            <w:r w:rsidRPr="00075AA0">
                              <w:rPr>
                                <w:rFonts w:ascii="HG丸ｺﾞｼｯｸM-PRO" w:eastAsia="HG丸ｺﾞｼｯｸM-PRO" w:hAnsi="HG丸ｺﾞｼｯｸM-PRO" w:hint="eastAsia"/>
                                <w:b/>
                                <w:sz w:val="24"/>
                                <w:szCs w:val="24"/>
                                <w:u w:val="single"/>
                              </w:rPr>
                              <w:t>非課税年金（遺族年金と障害年金）収入も含めて判定することになります。</w:t>
                            </w:r>
                          </w:p>
                          <w:p w:rsidR="00727CCE" w:rsidRPr="00075AA0" w:rsidRDefault="00727CCE" w:rsidP="00075AA0">
                            <w:pPr>
                              <w:ind w:firstLineChars="100" w:firstLine="210"/>
                              <w:rPr>
                                <w:rFonts w:ascii="HG丸ｺﾞｼｯｸM-PRO" w:eastAsia="HG丸ｺﾞｼｯｸM-PRO" w:hAnsi="HG丸ｺﾞｼｯｸM-PRO"/>
                                <w:szCs w:val="21"/>
                              </w:rPr>
                            </w:pPr>
                            <w:r w:rsidRPr="00075AA0">
                              <w:rPr>
                                <w:rFonts w:ascii="HG丸ｺﾞｼｯｸM-PRO" w:eastAsia="HG丸ｺﾞｼｯｸM-PRO" w:hAnsi="HG丸ｺﾞｼｯｸM-PRO" w:hint="eastAsia"/>
                                <w:szCs w:val="21"/>
                              </w:rPr>
                              <w:t>このことにより、現在、利用者負担段階が第２段階である方のうち、非課税年金を一定額受給されている場合には、利用者負担段階が第３段階になる場合があります。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5pt;margin-top:10.15pt;width:527.7pt;height:16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sqRQIAAF0EAAAOAAAAZHJzL2Uyb0RvYy54bWysVEuO2zAM3RfoHQTtGztBPhMjzmCaaYoC&#10;0w8w7QFkWY6FyqIrKbHT5QQoeoheoei65/FFSsmZTPrbFPVCEEXykXwkvbhsK0V2wlgJOqXDQUyJ&#10;0BxyqTcpffd2/eSCEuuYzpkCLVK6F5ZeLh8/WjR1IkZQgsqFIQiibdLUKS2dq5MosrwUFbMDqIVG&#10;ZQGmYg5Fs4lywxpEr1Q0iuNp1IDJawNcWIuv172SLgN+UQjuXheFFY6olGJuLpwmnJk/o+WCJRvD&#10;6lLyYxrsH7KomNQY9AR1zRwjWyN/g6okN2ChcAMOVQRFIbkINWA1w/iXam5LVotQC5Jj6xNN9v/B&#10;8le7N4bIPKXYKM0qbFF3+NTdfe3uvneHz6Q7fOkOh+7uG8pk5Olqapug122Nfq59Ci22PZRu6xvg&#10;7y3RsCqZ3ogrY6ApBcsx3aH3jM5cexzrQbLmJeQYl20dBKC2MJXnEtkhiI5t259aJVpHOD5OZ/Fw&#10;NkcVR90onk0vxvMQgyX37rWx7rmAivhLSg3OQoBnuxvrfDosuTfx0Swoma+lUkEwm2ylDNkxnJt1&#10;+I7oP5kpTZqUziejSc/AXyHi8P0JopIOF0DJCjtwMmKJ5+2ZzsN4OiZVf8eUlT4S6bnrWXRt1oYW&#10;znwAT3IG+R6ZNdDPO+4nXkowHylpcNZTaj9smRGUqBcauzMfjsd+OYIwnsxGKJhzTXauYZojVEod&#10;Jf115cJCed40XGEXCxn4fcjkmDLOcKD9uG9+Sc7lYPXwV1j+AAAA//8DAFBLAwQUAAYACAAAACEA&#10;cIGTQeEAAAALAQAADwAAAGRycy9kb3ducmV2LnhtbEyPwU7DMBBE70j8g7VIXFBrk4Q0DdlUCAkE&#10;NygIrm68TSJiO9huGv4e9wTH1TzNvK02sx7YRM731iBcLwUwMo1VvWkR3t8eFgUwH6RRcrCGEH7I&#10;w6Y+P6tkqezRvNK0DS2LJcaXEqELYSw5901HWvqlHcnEbG+dliGeruXKyWMs1wNPhMi5lr2JC50c&#10;6b6j5mt70AhF9jR9+uf05aPJ98M6XK2mx2+HeHkx390CCzSHPxhO+lEd6ui0swejPBsQFkl+E1GE&#10;RKTAToBIijWwHUKarTLgdcX//1D/AgAA//8DAFBLAQItABQABgAIAAAAIQC2gziS/gAAAOEBAAAT&#10;AAAAAAAAAAAAAAAAAAAAAABbQ29udGVudF9UeXBlc10ueG1sUEsBAi0AFAAGAAgAAAAhADj9If/W&#10;AAAAlAEAAAsAAAAAAAAAAAAAAAAALwEAAF9yZWxzLy5yZWxzUEsBAi0AFAAGAAgAAAAhAJF/iypF&#10;AgAAXQQAAA4AAAAAAAAAAAAAAAAALgIAAGRycy9lMm9Eb2MueG1sUEsBAi0AFAAGAAgAAAAhAHCB&#10;k0HhAAAACwEAAA8AAAAAAAAAAAAAAAAAnwQAAGRycy9kb3ducmV2LnhtbFBLBQYAAAAABAAEAPMA&#10;AACtBQAAAAA=&#10;">
                <v:textbox>
                  <w:txbxContent>
                    <w:p w:rsidR="00075AA0" w:rsidRPr="00075AA0" w:rsidRDefault="000D2F8B" w:rsidP="00075AA0">
                      <w:pPr>
                        <w:ind w:firstLineChars="100" w:firstLine="210"/>
                        <w:rPr>
                          <w:rFonts w:ascii="HG丸ｺﾞｼｯｸM-PRO" w:eastAsia="HG丸ｺﾞｼｯｸM-PRO" w:hAnsi="HG丸ｺﾞｼｯｸM-PRO"/>
                          <w:szCs w:val="21"/>
                        </w:rPr>
                      </w:pPr>
                      <w:r w:rsidRPr="00075AA0">
                        <w:rPr>
                          <w:rFonts w:ascii="HG丸ｺﾞｼｯｸM-PRO" w:eastAsia="HG丸ｺﾞｼｯｸM-PRO" w:hAnsi="HG丸ｺﾞｼｯｸM-PRO" w:hint="eastAsia"/>
                          <w:szCs w:val="21"/>
                        </w:rPr>
                        <w:t>現在、世帯の全員（世帯を分離している配偶者を含む。）が市町村民税が非課税であって、年金収入等が</w:t>
                      </w:r>
                    </w:p>
                    <w:p w:rsidR="000D2F8B" w:rsidRPr="00075AA0" w:rsidRDefault="000D2F8B">
                      <w:pPr>
                        <w:rPr>
                          <w:rFonts w:ascii="HG丸ｺﾞｼｯｸM-PRO" w:eastAsia="HG丸ｺﾞｼｯｸM-PRO" w:hAnsi="HG丸ｺﾞｼｯｸM-PRO"/>
                          <w:szCs w:val="21"/>
                        </w:rPr>
                      </w:pPr>
                      <w:r w:rsidRPr="00075AA0">
                        <w:rPr>
                          <w:rFonts w:ascii="HG丸ｺﾞｼｯｸM-PRO" w:eastAsia="HG丸ｺﾞｼｯｸM-PRO" w:hAnsi="HG丸ｺﾞｼｯｸM-PRO" w:hint="eastAsia"/>
                          <w:szCs w:val="21"/>
                        </w:rPr>
                        <w:t>８０万円以下の方で一定額以上の預貯金等をお持ちでない方は、食費・部屋代について、利用者負担段階第２段階の負担をしていただいています。</w:t>
                      </w:r>
                    </w:p>
                    <w:p w:rsidR="00727CCE" w:rsidRPr="00075AA0" w:rsidRDefault="00727CCE" w:rsidP="00075AA0">
                      <w:pPr>
                        <w:ind w:firstLineChars="100" w:firstLine="210"/>
                        <w:rPr>
                          <w:rFonts w:ascii="HG丸ｺﾞｼｯｸM-PRO" w:eastAsia="HG丸ｺﾞｼｯｸM-PRO" w:hAnsi="HG丸ｺﾞｼｯｸM-PRO"/>
                          <w:b/>
                          <w:sz w:val="24"/>
                          <w:szCs w:val="24"/>
                          <w:u w:val="single"/>
                        </w:rPr>
                      </w:pPr>
                      <w:r w:rsidRPr="00075AA0">
                        <w:rPr>
                          <w:rFonts w:ascii="HG丸ｺﾞｼｯｸM-PRO" w:eastAsia="HG丸ｺﾞｼｯｸM-PRO" w:hAnsi="HG丸ｺﾞｼｯｸM-PRO" w:hint="eastAsia"/>
                          <w:szCs w:val="21"/>
                        </w:rPr>
                        <w:t>食費・部屋代の利用者負担段階の判定に用いる収入には、現在は課税年金（老齢年金など）収入のみが対象になっておりますが、平成２８年８月からは</w:t>
                      </w:r>
                      <w:r w:rsidRPr="00075AA0">
                        <w:rPr>
                          <w:rFonts w:ascii="HG丸ｺﾞｼｯｸM-PRO" w:eastAsia="HG丸ｺﾞｼｯｸM-PRO" w:hAnsi="HG丸ｺﾞｼｯｸM-PRO" w:hint="eastAsia"/>
                          <w:b/>
                          <w:sz w:val="24"/>
                          <w:szCs w:val="24"/>
                          <w:u w:val="single"/>
                        </w:rPr>
                        <w:t>非課税年金（遺族年金と障害年金）収入も含めて判定することになります。</w:t>
                      </w:r>
                    </w:p>
                    <w:p w:rsidR="00727CCE" w:rsidRPr="00075AA0" w:rsidRDefault="00727CCE" w:rsidP="00075AA0">
                      <w:pPr>
                        <w:ind w:firstLineChars="100" w:firstLine="210"/>
                        <w:rPr>
                          <w:rFonts w:ascii="HG丸ｺﾞｼｯｸM-PRO" w:eastAsia="HG丸ｺﾞｼｯｸM-PRO" w:hAnsi="HG丸ｺﾞｼｯｸM-PRO"/>
                          <w:szCs w:val="21"/>
                        </w:rPr>
                      </w:pPr>
                      <w:r w:rsidRPr="00075AA0">
                        <w:rPr>
                          <w:rFonts w:ascii="HG丸ｺﾞｼｯｸM-PRO" w:eastAsia="HG丸ｺﾞｼｯｸM-PRO" w:hAnsi="HG丸ｺﾞｼｯｸM-PRO" w:hint="eastAsia"/>
                          <w:szCs w:val="21"/>
                        </w:rPr>
                        <w:t>このことにより、現在、利用者負担段階が第２段階である方のうち、非課税年金を一定額受給されている場合には、利用者負担段階が第３段階になる場合があります。</w:t>
                      </w:r>
                    </w:p>
                  </w:txbxContent>
                </v:textbox>
              </v:shape>
            </w:pict>
          </mc:Fallback>
        </mc:AlternateContent>
      </w:r>
    </w:p>
    <w:p w:rsidR="004C7C57" w:rsidRDefault="004C7C57"/>
    <w:p w:rsidR="004C7C57" w:rsidRDefault="004C7C57"/>
    <w:p w:rsidR="004C7C57" w:rsidRDefault="004C7C57"/>
    <w:p w:rsidR="004C7C57" w:rsidRDefault="004C7C57"/>
    <w:p w:rsidR="004C7C57" w:rsidRDefault="004C7C57"/>
    <w:p w:rsidR="004C7C57" w:rsidRDefault="004C7C57"/>
    <w:p w:rsidR="00EB5E8B" w:rsidRDefault="00EB5E8B"/>
    <w:p w:rsidR="00BC6384" w:rsidRDefault="00227A8D">
      <w:r>
        <w:rPr>
          <w:noProof/>
        </w:rPr>
        <mc:AlternateContent>
          <mc:Choice Requires="wps">
            <w:drawing>
              <wp:anchor distT="0" distB="0" distL="114300" distR="114300" simplePos="0" relativeHeight="251677696" behindDoc="0" locked="0" layoutInCell="1" allowOverlap="1" wp14:anchorId="672E5F18" wp14:editId="7903073D">
                <wp:simplePos x="0" y="0"/>
                <wp:positionH relativeFrom="column">
                  <wp:posOffset>1476848</wp:posOffset>
                </wp:positionH>
                <wp:positionV relativeFrom="paragraph">
                  <wp:posOffset>228600</wp:posOffset>
                </wp:positionV>
                <wp:extent cx="371856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403985"/>
                        </a:xfrm>
                        <a:prstGeom prst="rect">
                          <a:avLst/>
                        </a:prstGeom>
                        <a:noFill/>
                        <a:ln w="9525">
                          <a:noFill/>
                          <a:miter lim="800000"/>
                          <a:headEnd/>
                          <a:tailEnd/>
                        </a:ln>
                      </wps:spPr>
                      <wps:txbx>
                        <w:txbxContent>
                          <w:p w:rsidR="00227A8D" w:rsidRPr="00227A8D" w:rsidRDefault="00227A8D">
                            <w:pPr>
                              <w:rPr>
                                <w:rFonts w:ascii="HG丸ｺﾞｼｯｸM-PRO" w:eastAsia="HG丸ｺﾞｼｯｸM-PRO" w:hAnsi="HG丸ｺﾞｼｯｸM-PRO"/>
                                <w:sz w:val="32"/>
                                <w:szCs w:val="32"/>
                              </w:rPr>
                            </w:pPr>
                            <w:r w:rsidRPr="00227A8D">
                              <w:rPr>
                                <w:rFonts w:ascii="HG丸ｺﾞｼｯｸM-PRO" w:eastAsia="HG丸ｺﾞｼｯｸM-PRO" w:hAnsi="HG丸ｺﾞｼｯｸM-PRO" w:hint="eastAsia"/>
                                <w:sz w:val="32"/>
                                <w:szCs w:val="32"/>
                              </w:rPr>
                              <w:t>利用者負担段階と負担限度額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16.3pt;margin-top:18pt;width:292.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JLgIAAAwEAAAOAAAAZHJzL2Uyb0RvYy54bWysU8uO0zAU3SPxD5b3NEmn7bRR09EwQxHS&#10;8JAGPsB1nMbCL2y3SVm2EuIj+AXEmu/Jj3DttKWCHSILy9c399x7jo/nN60UaMus41oVOBukGDFF&#10;dcnVusAf3i+fTTFynqiSCK1YgXfM4ZvF0yfzxuRsqGstSmYRgCiXN6bAtfcmTxJHayaJG2jDFCQr&#10;bSXxENp1UlrSALoUyTBNJ0mjbWmspsw5OL3vk3gR8auKUf+2qhzzSBQYZvNxtXFdhTVZzEm+tsTU&#10;nB7HIP8whSRcQdMz1D3xBG0s/wtKcmq105UfUC0TXVWcssgB2GTpH2wea2JY5ALiOHOWyf0/WPpm&#10;+84iXsLdTTBSRMIddYcv3f57t//ZHb6i7vCtOxy6/Q+I0TDo1RiXQ9mjgULfPtct1Ebuzjxo+tEh&#10;pe9qotbs1lrd1IyUMG8WKpOL0h7HBZBV81qX0JdsvI5AbWVlEBPkQYAO97Y73xVrPaJweHWdTccT&#10;SFHIZaP0ajYdxx4kP5Ub6/xLpiUKmwJbMEOEJ9sH58M4JD/9EropveRCREMIhZoCz8bDcSy4yEju&#10;wa+CywJP0/D1DgosX6gyFnvCRb+HBkIdaQemPWffrtqo+PSk5kqXO9DB6t6e8JxgU2v7GaMGrFlg&#10;92lDLMNIvFKg5SwbjYKXYzAaXw8hsJeZ1WWGKApQBfYY9ds7H/0fKDtzC5oveVQjXE4/yXFksFwU&#10;6fg8gqcv4/jX70e8+AUAAP//AwBQSwMEFAAGAAgAAAAhALK4GAneAAAACgEAAA8AAABkcnMvZG93&#10;bnJldi54bWxMj8FOwzAQRO9I/IO1SNyoE1ekUYhTVagtR6BEnN3YTaLGayt20/D3LCd6XM3T7Jty&#10;PduBTWYMvUMJ6SIBZrBxusdWQv21e8qBhahQq8GhkfBjAqyr+7tSFdpd8dNMh9gyKsFQKAldjL7g&#10;PDSdsSosnDdI2cmNVkU6x5brUV2p3A5cJEnGreqRPnTKm9fONOfDxUrw0e9Xb+P7x2a7m5L6e1+L&#10;vt1K+fgwb16ARTPHfxj+9EkdKnI6ugvqwAYJYikyQiUsM9pEQJ7mAtiRkudVCrwq+e2E6hcAAP//&#10;AwBQSwECLQAUAAYACAAAACEAtoM4kv4AAADhAQAAEwAAAAAAAAAAAAAAAAAAAAAAW0NvbnRlbnRf&#10;VHlwZXNdLnhtbFBLAQItABQABgAIAAAAIQA4/SH/1gAAAJQBAAALAAAAAAAAAAAAAAAAAC8BAABf&#10;cmVscy8ucmVsc1BLAQItABQABgAIAAAAIQAB1Q+JLgIAAAwEAAAOAAAAAAAAAAAAAAAAAC4CAABk&#10;cnMvZTJvRG9jLnhtbFBLAQItABQABgAIAAAAIQCyuBgJ3gAAAAoBAAAPAAAAAAAAAAAAAAAAAIgE&#10;AABkcnMvZG93bnJldi54bWxQSwUGAAAAAAQABADzAAAAkwUAAAAA&#10;" filled="f" stroked="f">
                <v:textbox style="mso-fit-shape-to-text:t">
                  <w:txbxContent>
                    <w:p w:rsidR="00227A8D" w:rsidRPr="00227A8D" w:rsidRDefault="00227A8D">
                      <w:pPr>
                        <w:rPr>
                          <w:rFonts w:ascii="HG丸ｺﾞｼｯｸM-PRO" w:eastAsia="HG丸ｺﾞｼｯｸM-PRO" w:hAnsi="HG丸ｺﾞｼｯｸM-PRO"/>
                          <w:sz w:val="32"/>
                          <w:szCs w:val="32"/>
                        </w:rPr>
                      </w:pPr>
                      <w:r w:rsidRPr="00227A8D">
                        <w:rPr>
                          <w:rFonts w:ascii="HG丸ｺﾞｼｯｸM-PRO" w:eastAsia="HG丸ｺﾞｼｯｸM-PRO" w:hAnsi="HG丸ｺﾞｼｯｸM-PRO" w:hint="eastAsia"/>
                          <w:sz w:val="32"/>
                          <w:szCs w:val="32"/>
                        </w:rPr>
                        <w:t>利用者負担段階と負担限度額</w:t>
                      </w:r>
                    </w:p>
                  </w:txbxContent>
                </v:textbox>
              </v:shape>
            </w:pict>
          </mc:Fallback>
        </mc:AlternateContent>
      </w:r>
    </w:p>
    <w:p w:rsidR="00227A8D" w:rsidRDefault="00227A8D"/>
    <w:p w:rsidR="00227A8D" w:rsidRDefault="00227A8D"/>
    <w:p w:rsidR="00227A8D" w:rsidRDefault="00350E63">
      <w:r w:rsidRPr="00350E63">
        <w:rPr>
          <w:noProof/>
        </w:rPr>
        <w:drawing>
          <wp:inline distT="0" distB="0" distL="0" distR="0" wp14:anchorId="34054AB6" wp14:editId="4A0FF5AB">
            <wp:extent cx="6479540" cy="3422341"/>
            <wp:effectExtent l="0" t="0" r="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3422341"/>
                    </a:xfrm>
                    <a:prstGeom prst="rect">
                      <a:avLst/>
                    </a:prstGeom>
                    <a:noFill/>
                    <a:ln>
                      <a:noFill/>
                    </a:ln>
                  </pic:spPr>
                </pic:pic>
              </a:graphicData>
            </a:graphic>
          </wp:inline>
        </w:drawing>
      </w:r>
    </w:p>
    <w:p w:rsidR="00227A8D" w:rsidRDefault="00227A8D"/>
    <w:p w:rsidR="000305C5" w:rsidRDefault="00053A6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82816" behindDoc="0" locked="0" layoutInCell="1" allowOverlap="1">
                <wp:simplePos x="0" y="0"/>
                <wp:positionH relativeFrom="column">
                  <wp:posOffset>-200143</wp:posOffset>
                </wp:positionH>
                <wp:positionV relativeFrom="paragraph">
                  <wp:posOffset>-1788</wp:posOffset>
                </wp:positionV>
                <wp:extent cx="6934200" cy="9806187"/>
                <wp:effectExtent l="19050" t="19050" r="19050" b="24130"/>
                <wp:wrapNone/>
                <wp:docPr id="21" name="正方形/長方形 21"/>
                <wp:cNvGraphicFramePr/>
                <a:graphic xmlns:a="http://schemas.openxmlformats.org/drawingml/2006/main">
                  <a:graphicData uri="http://schemas.microsoft.com/office/word/2010/wordprocessingShape">
                    <wps:wsp>
                      <wps:cNvSpPr/>
                      <wps:spPr>
                        <a:xfrm>
                          <a:off x="0" y="0"/>
                          <a:ext cx="6934200" cy="9806187"/>
                        </a:xfrm>
                        <a:prstGeom prst="rect">
                          <a:avLst/>
                        </a:prstGeom>
                        <a:noFill/>
                        <a:ln w="38100">
                          <a:solidFill>
                            <a:schemeClr val="accent1">
                              <a:shade val="50000"/>
                            </a:schemeClr>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15.75pt;margin-top:-.15pt;width:546pt;height:772.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x8sgIAAMwFAAAOAAAAZHJzL2Uyb0RvYy54bWysVM1uEzEQviPxDpbvdLNp2qarbqqoVRFS&#10;1Ua0qGfHazcreT3GdrIJ7wEPAGfOiAOPQyXegrG92ZZScQD24J3x/H+emaPjdaPISlhXgy5pvjOg&#10;RGgOVa1vS/rm+uzFmBLnma6YAi1KuhGOHk+ePztqTSGGsABVCUvQiXZFa0q68N4UWeb4QjTM7YAR&#10;GoUSbMM8svY2qyxr0XujsuFgsJ+1YCtjgQvn8PY0Cekk+pdScH8ppROeqJJibj6eNp7zcGaTI1bc&#10;WmYWNe/SYH+RRcNqjUF7V6fMM7K09W+umppbcCD9DocmAylrLmINWE0+eFTN1YIZEWtBcJzpYXL/&#10;zy2/WM0sqauSDnNKNGvwje4+f7r78PX7t4/Zj/dfEkVQilC1xhVocWVmtuMckqHutbRN+GNFZB3h&#10;3fTwirUnHC/3D3dH+GaUcJQdjgf7+fggeM3uzY11/qWAhgSipBbfL8LKVufOJ9WtSoim4axWCu9Z&#10;oTRpS7o7zjFA4B2ougrSyIR2EifKkhXDRmCcC+3zpLdglUjXewP8uoRiAwaLmN4vzuZiJUJMTFtp&#10;/AVQEgyR8hslUkKvhURksfBhivSPSSiNDoNniVX1vrsqnvadsuz0g6mII9Ebd1D9ybi3iJFB+964&#10;qTXYpypTCG0XOelvQUrQBJTmUG2w7yykgXSGn9X44ufM+RmzOIHYJbhV/CUeUgG+LHQUJQuw7566&#10;D/o4GCilpMWJLql7u2RWUKJeaRyZw3w0CisgMqO9gyEy9qFk/lCil80JYK/gVGB2kQz6Xm1JaaG5&#10;weUzDVFRxDTH2CXl3m6ZE582Da4vLqbTqIZjb5g/11eGB+cB1dDR1+sbZk3X9h4n5gK208+KR92f&#10;dIOlhunSg6zjaNzj2uGNKyN2abfewk56yEet+yU8+QkAAP//AwBQSwMEFAAGAAgAAAAhAG3mohje&#10;AAAACwEAAA8AAABkcnMvZG93bnJldi54bWxMj0FPwzAMhe9I/IfISNy2ZNBVVdd0QiAkxAHEQDu7&#10;jddWNE7VZGv596QnuD37PT1/Lvaz7cWFRt851rBZKxDEtTMdNxq+Pp9XGQgfkA32jknDD3nYl9dX&#10;BebGTfxBl0NoRCxhn6OGNoQhl9LXLVn0azcQR+/kRoshjmMjzYhTLLe9vFMqlRY7jhdaHOixpfr7&#10;cLYa5srMx5cpy968TbF5fXLV8T3R+vZmftiBCDSHvzAs+BEdyshUuTMbL3oNq/vNNkYXAWLxVari&#10;oopqmyQKZFnI/z+UvwAAAP//AwBQSwECLQAUAAYACAAAACEAtoM4kv4AAADhAQAAEwAAAAAAAAAA&#10;AAAAAAAAAAAAW0NvbnRlbnRfVHlwZXNdLnhtbFBLAQItABQABgAIAAAAIQA4/SH/1gAAAJQBAAAL&#10;AAAAAAAAAAAAAAAAAC8BAABfcmVscy8ucmVsc1BLAQItABQABgAIAAAAIQAQxkx8sgIAAMwFAAAO&#10;AAAAAAAAAAAAAAAAAC4CAABkcnMvZTJvRG9jLnhtbFBLAQItABQABgAIAAAAIQBt5qIY3gAAAAsB&#10;AAAPAAAAAAAAAAAAAAAAAAwFAABkcnMvZG93bnJldi54bWxQSwUGAAAAAAQABADzAAAAFwYAAAAA&#10;" filled="f" strokecolor="#243f60 [1604]" strokeweight="3pt">
                <v:stroke joinstyle="bevel"/>
              </v:rect>
            </w:pict>
          </mc:Fallback>
        </mc:AlternateContent>
      </w:r>
    </w:p>
    <w:p w:rsidR="00BD57E9" w:rsidRPr="000305C5" w:rsidRDefault="00350E63">
      <w:pPr>
        <w:rPr>
          <w:rFonts w:ascii="HG丸ｺﾞｼｯｸM-PRO" w:eastAsia="HG丸ｺﾞｼｯｸM-PRO" w:hAnsi="HG丸ｺﾞｼｯｸM-PRO"/>
          <w:b/>
          <w:sz w:val="24"/>
          <w:szCs w:val="24"/>
        </w:rPr>
      </w:pPr>
      <w:r w:rsidRPr="000305C5">
        <w:rPr>
          <w:rFonts w:ascii="HG丸ｺﾞｼｯｸM-PRO" w:eastAsia="HG丸ｺﾞｼｯｸM-PRO" w:hAnsi="HG丸ｺﾞｼｯｸM-PRO" w:hint="eastAsia"/>
          <w:b/>
          <w:sz w:val="24"/>
          <w:szCs w:val="24"/>
        </w:rPr>
        <w:t>○　非課税年金の収入額が多い場合は、食費・部屋代の負担軽減が受けられなくなるのですか？</w:t>
      </w:r>
    </w:p>
    <w:p w:rsidR="00350E63" w:rsidRPr="000305C5" w:rsidRDefault="00350E63" w:rsidP="000305C5">
      <w:pPr>
        <w:ind w:left="210" w:hangingChars="100" w:hanging="210"/>
        <w:rPr>
          <w:rFonts w:ascii="HG丸ｺﾞｼｯｸM-PRO" w:eastAsia="HG丸ｺﾞｼｯｸM-PRO" w:hAnsi="HG丸ｺﾞｼｯｸM-PRO"/>
        </w:rPr>
      </w:pPr>
      <w:r>
        <w:rPr>
          <w:rFonts w:hint="eastAsia"/>
        </w:rPr>
        <w:t xml:space="preserve">　</w:t>
      </w:r>
      <w:r w:rsidRPr="000305C5">
        <w:rPr>
          <w:rFonts w:ascii="HG丸ｺﾞｼｯｸM-PRO" w:eastAsia="HG丸ｺﾞｼｯｸM-PRO" w:hAnsi="HG丸ｺﾞｼｯｸM-PRO" w:hint="eastAsia"/>
        </w:rPr>
        <w:t xml:space="preserve">　非課税年金を含めた収入が８０万円を</w:t>
      </w:r>
      <w:r w:rsidR="006A384A">
        <w:rPr>
          <w:rFonts w:ascii="HG丸ｺﾞｼｯｸM-PRO" w:eastAsia="HG丸ｺﾞｼｯｸM-PRO" w:hAnsi="HG丸ｺﾞｼｯｸM-PRO" w:hint="eastAsia"/>
        </w:rPr>
        <w:t>超え</w:t>
      </w:r>
      <w:bookmarkStart w:id="0" w:name="_GoBack"/>
      <w:bookmarkEnd w:id="0"/>
      <w:r w:rsidR="004F416B" w:rsidRPr="000305C5">
        <w:rPr>
          <w:rFonts w:ascii="HG丸ｺﾞｼｯｸM-PRO" w:eastAsia="HG丸ｺﾞｼｯｸM-PRO" w:hAnsi="HG丸ｺﾞｼｯｸM-PRO" w:hint="eastAsia"/>
        </w:rPr>
        <w:t>る方については、負担限度額の利用者負担段階が第２段階から第３段階になりますが、負担軽減を受けられなくなるわけではありません。</w:t>
      </w:r>
    </w:p>
    <w:p w:rsidR="004F416B" w:rsidRPr="000305C5" w:rsidRDefault="004F416B"/>
    <w:p w:rsidR="004F416B" w:rsidRPr="00053A62" w:rsidRDefault="004F416B" w:rsidP="00053A62">
      <w:pPr>
        <w:ind w:left="241" w:hangingChars="100" w:hanging="241"/>
        <w:rPr>
          <w:rFonts w:ascii="HG丸ｺﾞｼｯｸM-PRO" w:eastAsia="HG丸ｺﾞｼｯｸM-PRO" w:hAnsi="HG丸ｺﾞｼｯｸM-PRO"/>
          <w:b/>
          <w:sz w:val="24"/>
          <w:szCs w:val="24"/>
        </w:rPr>
      </w:pPr>
      <w:r w:rsidRPr="00053A62">
        <w:rPr>
          <w:rFonts w:ascii="HG丸ｺﾞｼｯｸM-PRO" w:eastAsia="HG丸ｺﾞｼｯｸM-PRO" w:hAnsi="HG丸ｺﾞｼｯｸM-PRO" w:hint="eastAsia"/>
          <w:b/>
          <w:sz w:val="24"/>
          <w:szCs w:val="24"/>
        </w:rPr>
        <w:t>○　どのような非課税年金が新たに利用者負担段階の判定に含まれるのですか？また、どのように非課税年金の受給額を確認するのですか？</w:t>
      </w:r>
    </w:p>
    <w:p w:rsidR="00053A62" w:rsidRDefault="00053A62" w:rsidP="000305C5">
      <w:pPr>
        <w:ind w:left="210" w:hangingChars="100" w:hanging="210"/>
        <w:rPr>
          <w:rFonts w:ascii="HG丸ｺﾞｼｯｸM-PRO" w:eastAsia="HG丸ｺﾞｼｯｸM-PRO" w:hAnsi="HG丸ｺﾞｼｯｸM-PRO"/>
        </w:rPr>
      </w:pPr>
      <w:r>
        <w:rPr>
          <w:rFonts w:hint="eastAsia"/>
          <w:noProof/>
        </w:rPr>
        <w:drawing>
          <wp:anchor distT="0" distB="0" distL="114300" distR="114300" simplePos="0" relativeHeight="251680768" behindDoc="0" locked="0" layoutInCell="1" allowOverlap="1" wp14:anchorId="3F7020F1" wp14:editId="4BACA4BA">
            <wp:simplePos x="0" y="0"/>
            <wp:positionH relativeFrom="column">
              <wp:posOffset>3832889</wp:posOffset>
            </wp:positionH>
            <wp:positionV relativeFrom="paragraph">
              <wp:posOffset>245715</wp:posOffset>
            </wp:positionV>
            <wp:extent cx="2687922" cy="2508043"/>
            <wp:effectExtent l="0" t="0" r="0" b="698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922" cy="2508043"/>
                    </a:xfrm>
                    <a:prstGeom prst="rect">
                      <a:avLst/>
                    </a:prstGeom>
                    <a:noFill/>
                    <a:ln>
                      <a:noFill/>
                    </a:ln>
                  </pic:spPr>
                </pic:pic>
              </a:graphicData>
            </a:graphic>
            <wp14:sizeRelH relativeFrom="page">
              <wp14:pctWidth>0</wp14:pctWidth>
            </wp14:sizeRelH>
            <wp14:sizeRelV relativeFrom="page">
              <wp14:pctHeight>0</wp14:pctHeight>
            </wp14:sizeRelV>
          </wp:anchor>
        </w:drawing>
      </w:r>
      <w:r w:rsidR="004F416B">
        <w:rPr>
          <w:rFonts w:hint="eastAsia"/>
        </w:rPr>
        <w:t xml:space="preserve">　　</w:t>
      </w:r>
      <w:r w:rsidR="004F416B" w:rsidRPr="000305C5">
        <w:rPr>
          <w:rFonts w:ascii="HG丸ｺﾞｼｯｸM-PRO" w:eastAsia="HG丸ｺﾞｼｯｸM-PRO" w:hAnsi="HG丸ｺﾞｼｯｸM-PRO" w:hint="eastAsia"/>
        </w:rPr>
        <w:t>非課税年金とは、日本年金機構又は共済組合から支払われる国民年金、厚生年金、共済年金の</w:t>
      </w:r>
    </w:p>
    <w:p w:rsidR="000305C5" w:rsidRPr="000305C5" w:rsidRDefault="00053A62" w:rsidP="00053A62">
      <w:pPr>
        <w:ind w:leftChars="100" w:left="210"/>
        <w:rPr>
          <w:rFonts w:ascii="HG丸ｺﾞｼｯｸM-PRO" w:eastAsia="HG丸ｺﾞｼｯｸM-PRO" w:hAnsi="HG丸ｺﾞｼｯｸM-PRO"/>
        </w:rPr>
      </w:pPr>
      <w:r w:rsidRPr="000305C5">
        <w:rPr>
          <w:rFonts w:ascii="HG丸ｺﾞｼｯｸM-PRO" w:eastAsia="HG丸ｺﾞｼｯｸM-PRO" w:hAnsi="HG丸ｺﾞｼｯｸM-PRO" w:hint="eastAsia"/>
        </w:rPr>
        <w:t>各制度に基</w:t>
      </w:r>
      <w:r w:rsidR="004F416B" w:rsidRPr="000305C5">
        <w:rPr>
          <w:rFonts w:ascii="HG丸ｺﾞｼｯｸM-PRO" w:eastAsia="HG丸ｺﾞｼｯｸM-PRO" w:hAnsi="HG丸ｺﾞｼｯｸM-PRO" w:hint="eastAsia"/>
        </w:rPr>
        <w:t>づく遺族年金・障害年金を指し、</w:t>
      </w:r>
    </w:p>
    <w:p w:rsidR="000305C5" w:rsidRPr="000305C5" w:rsidRDefault="004F416B" w:rsidP="000305C5">
      <w:pPr>
        <w:ind w:leftChars="100" w:left="210"/>
        <w:rPr>
          <w:rFonts w:ascii="HG丸ｺﾞｼｯｸM-PRO" w:eastAsia="HG丸ｺﾞｼｯｸM-PRO" w:hAnsi="HG丸ｺﾞｼｯｸM-PRO"/>
        </w:rPr>
      </w:pPr>
      <w:r w:rsidRPr="000305C5">
        <w:rPr>
          <w:rFonts w:ascii="HG丸ｺﾞｼｯｸM-PRO" w:eastAsia="HG丸ｺﾞｼｯｸM-PRO" w:hAnsi="HG丸ｺﾞｼｯｸM-PRO" w:hint="eastAsia"/>
        </w:rPr>
        <w:t>具体的には、年金保険者から通知される振込通知書、</w:t>
      </w:r>
    </w:p>
    <w:p w:rsidR="000305C5" w:rsidRPr="00053A62" w:rsidRDefault="004F416B" w:rsidP="000305C5">
      <w:pPr>
        <w:ind w:leftChars="100" w:left="210"/>
        <w:rPr>
          <w:rFonts w:ascii="HG丸ｺﾞｼｯｸM-PRO" w:eastAsia="HG丸ｺﾞｼｯｸM-PRO" w:hAnsi="HG丸ｺﾞｼｯｸM-PRO"/>
          <w:color w:val="FF0000"/>
          <w:u w:val="single"/>
        </w:rPr>
      </w:pPr>
      <w:r w:rsidRPr="000305C5">
        <w:rPr>
          <w:rFonts w:ascii="HG丸ｺﾞｼｯｸM-PRO" w:eastAsia="HG丸ｺﾞｼｯｸM-PRO" w:hAnsi="HG丸ｺﾞｼｯｸM-PRO" w:hint="eastAsia"/>
        </w:rPr>
        <w:t>支払通知書、改定通知書などに</w:t>
      </w:r>
      <w:r w:rsidRPr="00053A62">
        <w:rPr>
          <w:rFonts w:ascii="HG丸ｺﾞｼｯｸM-PRO" w:eastAsia="HG丸ｺﾞｼｯｸM-PRO" w:hAnsi="HG丸ｺﾞｼｯｸM-PRO" w:hint="eastAsia"/>
          <w:color w:val="FF0000"/>
          <w:u w:val="single"/>
        </w:rPr>
        <w:t>「遺族」や「障害」が</w:t>
      </w:r>
    </w:p>
    <w:p w:rsidR="000305C5" w:rsidRPr="000305C5" w:rsidRDefault="00A56E3B" w:rsidP="000305C5">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noProof/>
          <w:color w:val="FF0000"/>
          <w:u w:val="single"/>
        </w:rPr>
        <mc:AlternateContent>
          <mc:Choice Requires="wps">
            <w:drawing>
              <wp:anchor distT="0" distB="0" distL="114300" distR="114300" simplePos="0" relativeHeight="251686912" behindDoc="0" locked="0" layoutInCell="1" allowOverlap="1" wp14:anchorId="6223BBA5" wp14:editId="0FE2A387">
                <wp:simplePos x="0" y="0"/>
                <wp:positionH relativeFrom="column">
                  <wp:posOffset>3829050</wp:posOffset>
                </wp:positionH>
                <wp:positionV relativeFrom="paragraph">
                  <wp:posOffset>119380</wp:posOffset>
                </wp:positionV>
                <wp:extent cx="2637879" cy="180000"/>
                <wp:effectExtent l="19050" t="19050" r="10160" b="10795"/>
                <wp:wrapNone/>
                <wp:docPr id="10" name="角丸四角形 10"/>
                <wp:cNvGraphicFramePr/>
                <a:graphic xmlns:a="http://schemas.openxmlformats.org/drawingml/2006/main">
                  <a:graphicData uri="http://schemas.microsoft.com/office/word/2010/wordprocessingShape">
                    <wps:wsp>
                      <wps:cNvSpPr/>
                      <wps:spPr>
                        <a:xfrm>
                          <a:off x="0" y="0"/>
                          <a:ext cx="2637879" cy="180000"/>
                        </a:xfrm>
                        <a:prstGeom prst="roundRect">
                          <a:avLst/>
                        </a:prstGeom>
                        <a:noFill/>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301.5pt;margin-top:9.4pt;width:207.7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c8qQIAAHYFAAAOAAAAZHJzL2Uyb0RvYy54bWysVL1u2zAQ3gv0HQjujSQ3iR0hcmAkcFEg&#10;SIMkRWaaIm2hFI8lacvuY3TN1qWvkKVv0wB9jB4pWXFTT0U90He6P37H7+70bF0rshLWVaALmh2k&#10;lAjNoaz0vKAf76ZvRpQ4z3TJFGhR0I1w9Gz8+tVpY3IxgAWoUliCSbTLG1PQhfcmTxLHF6Jm7gCM&#10;0GiUYGvmUbXzpLSswey1SgZpepw0YEtjgQvn8OtFa6TjmF9Kwf0HKZ3wRBUU7+bjaeM5C2cyPmX5&#10;3DKzqHh3DfYPt6hZpbFon+qCeUaWtvorVV1xCw6kP+BQJyBlxUXEgGiy9AWa2wUzImLB5jjTt8n9&#10;v7T8anVtSVXi22F7NKvxjX59//rz8fHp4QGFpx/fCFqwTY1xOXrfmmvbaQ7FgHktbR3+EQ1Zx9Zu&#10;+taKtSccPw6O3w5HwxNKONqyUYq/kDR5jjbW+XcCahKEglpY6vIG3y+2la0unW/9t36hooZppRR+&#10;Z7nSpMEyo6PhUYxwoKoyWIPR2fnsXFmyYkiD6XSn+o4b3kVpvFIA2kKLkt8o0Ra4ERI7FcC0FQJH&#10;RZ+WcS60P+5QKY3eIUziFfrAbF+g8lkX1PmGMBG52wem+wL/rNhHxKqgfR9cVxrsvgTlp75y679F&#10;32IO8GdQbpAgFtrJcYZPK3yfS+b8NbM4KsgaHH//AQ+pAJ8AOomSBdgv+74Hf2QwWilpcPQK6j4v&#10;mRWUqPcauZ2lgR84rFE7PBoOULFROckOD1GZ7Vr0sj4HfNcMN43hUQz+Xm1FaaG+xzUxCWXRxDTH&#10;4gXl3m6Vc9/uBFw0XEwm0Q0H1DB/qW8ND8lDWwP37tb3zJqOpR75fQXbOWX5C562viFSw2TpQVaR&#10;xM+N7RqOwx1noVtEYXvs6tHreV2OfwMAAP//AwBQSwMEFAAGAAgAAAAhACXqmKThAAAACgEAAA8A&#10;AABkcnMvZG93bnJldi54bWxMj8FOwzAQRO9I/IO1SNyoHVq1UYhTIaTCCSQCUeHmxiaJsNdR7Kah&#10;X9/tiR5XM5p9L19PzrLRDKHzKCGZCWAGa687bCR8fmzuUmAhKtTKejQS/kyAdXF9latM+wO+m7GM&#10;DaMRDJmS0MbYZ5yHujVOhZnvDVL24wenIp1Dw/WgDjTuLL8XYsmd6pA+tKo3T62pf8u9k/B9fPsa&#10;X+rXjd2Oq3KOVeW2z5WUtzfT4wOwaKb4X4YzPqFDQUw7v0cdmJWwFHNyiRSkpHAuiCRdANtJWKwS&#10;4EXOLxWKEwAAAP//AwBQSwECLQAUAAYACAAAACEAtoM4kv4AAADhAQAAEwAAAAAAAAAAAAAAAAAA&#10;AAAAW0NvbnRlbnRfVHlwZXNdLnhtbFBLAQItABQABgAIAAAAIQA4/SH/1gAAAJQBAAALAAAAAAAA&#10;AAAAAAAAAC8BAABfcmVscy8ucmVsc1BLAQItABQABgAIAAAAIQCXhpc8qQIAAHYFAAAOAAAAAAAA&#10;AAAAAAAAAC4CAABkcnMvZTJvRG9jLnhtbFBLAQItABQABgAIAAAAIQAl6pik4QAAAAoBAAAPAAAA&#10;AAAAAAAAAAAAAAMFAABkcnMvZG93bnJldi54bWxQSwUGAAAAAAQABADzAAAAEQYAAAAA&#10;" filled="f" strokecolor="red" strokeweight="2.25pt">
                <v:textbox inset="3mm"/>
              </v:roundrect>
            </w:pict>
          </mc:Fallback>
        </mc:AlternateContent>
      </w:r>
      <w:r w:rsidRPr="00053A62">
        <w:rPr>
          <w:rFonts w:ascii="HG丸ｺﾞｼｯｸM-PRO" w:eastAsia="HG丸ｺﾞｼｯｸM-PRO" w:hAnsi="HG丸ｺﾞｼｯｸM-PRO" w:hint="eastAsia"/>
          <w:noProof/>
          <w:color w:val="FF0000"/>
          <w:u w:val="single"/>
        </w:rPr>
        <mc:AlternateContent>
          <mc:Choice Requires="wps">
            <w:drawing>
              <wp:anchor distT="0" distB="0" distL="114300" distR="114300" simplePos="0" relativeHeight="251681792" behindDoc="0" locked="0" layoutInCell="1" allowOverlap="1" wp14:anchorId="7699E799" wp14:editId="0956CDD9">
                <wp:simplePos x="0" y="0"/>
                <wp:positionH relativeFrom="column">
                  <wp:posOffset>3467735</wp:posOffset>
                </wp:positionH>
                <wp:positionV relativeFrom="paragraph">
                  <wp:posOffset>2540</wp:posOffset>
                </wp:positionV>
                <wp:extent cx="361315" cy="116840"/>
                <wp:effectExtent l="57150" t="57150" r="0" b="130810"/>
                <wp:wrapNone/>
                <wp:docPr id="18" name="直線矢印コネクタ 18"/>
                <wp:cNvGraphicFramePr/>
                <a:graphic xmlns:a="http://schemas.openxmlformats.org/drawingml/2006/main">
                  <a:graphicData uri="http://schemas.microsoft.com/office/word/2010/wordprocessingShape">
                    <wps:wsp>
                      <wps:cNvCnPr/>
                      <wps:spPr>
                        <a:xfrm>
                          <a:off x="0" y="0"/>
                          <a:ext cx="361315" cy="116840"/>
                        </a:xfrm>
                        <a:prstGeom prst="straightConnector1">
                          <a:avLst/>
                        </a:prstGeom>
                        <a:ln>
                          <a:solidFill>
                            <a:srgbClr val="FF0000"/>
                          </a:solidFill>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8" o:spid="_x0000_s1026" type="#_x0000_t32" style="position:absolute;left:0;text-align:left;margin-left:273.05pt;margin-top:.2pt;width:28.4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jnEAIAADcEAAAOAAAAZHJzL2Uyb0RvYy54bWysU8uO0zAU3SPxD1b2NEmHqUZV01l0KBsE&#10;FY8PcB27seSXrk3Tbst6fgAWSPwASCCx5GMq1N/g2slkeEkjIbJw4viec+8593p2udOKbDl4aU2V&#10;laMiI9wwW0uzqbJXL5cPLjLiAzU1VdbwKttzn13O79+btW7Kx7axquZAkMT4aeuqrAnBTfPcs4Zr&#10;6kfWcYOHwoKmAbewyWugLbJrlY+LYpK3FmoHlnHv8e9Vd5jNE78QnIVnQngeiKoyrC2kFdK6jms+&#10;n9HpBqhrJOvLoP9QhabSYNKB6ooGSl6D/INKSwbWWxFGzOrcCiEZTxpQTVn8puZFQx1PWtAc7wab&#10;/P+jZU+3KyCyxt5hpwzV2KPTuy+nr29P7z98v/50PHw+vrk+Hj4eD98IhqBfrfNThC3MCvqddyuI&#10;4ncCdHyjLLJLHu8Hj/kuEIY/zyblWXmeEYZHZTm5eJh6kN+CHfjwmFtN4keV+QBUbpqwsMZgNy2U&#10;yWe6feIDpkfgDSBmViau3ipZL6VSaQOb9UIB2VIcgeWywCeqQOAvYYFK9cjUJOwdWkABbNuHRc48&#10;iu5kpq+wV7zL95wLtC8KS3WlweVDPsoYN+F8YMLoCBNY2wAs7gb28RHK01AP4PHd4AGRMlsTBrCW&#10;xsLfCMKu7EsWXfyNA53uaMHa1vs0AMkanM5kaX+T4vj/vE/w2/s+/wEAAP//AwBQSwMEFAAGAAgA&#10;AAAhAIT+1KjdAAAABwEAAA8AAABkcnMvZG93bnJldi54bWxMj8FOwzAQRO9I/IO1SFwQdQoljUKc&#10;CiGBEBdEoPdN7CZR7HWI3Tbl61lOcFzN08zbYjM7Kw5mCr0nBctFAsJQ43VPrYLPj6frDESISBqt&#10;J6PgZAJsyvOzAnPtj/RuDlVsBZdQyFFBF+OYSxmazjgMCz8a4mznJ4eRz6mVesIjlzsrb5IklQ57&#10;4oUOR/PYmWao9k7BmJ3WV2+heo4v28F+b+uvZnhFpS4v5od7ENHM8Q+GX31Wh5Kdar8nHYRVcLdK&#10;l4wqWIHgOE1u+bWauSwDWRbyv3/5AwAA//8DAFBLAQItABQABgAIAAAAIQC2gziS/gAAAOEBAAAT&#10;AAAAAAAAAAAAAAAAAAAAAABbQ29udGVudF9UeXBlc10ueG1sUEsBAi0AFAAGAAgAAAAhADj9If/W&#10;AAAAlAEAAAsAAAAAAAAAAAAAAAAALwEAAF9yZWxzLy5yZWxzUEsBAi0AFAAGAAgAAAAhAKgNyOcQ&#10;AgAANwQAAA4AAAAAAAAAAAAAAAAALgIAAGRycy9lMm9Eb2MueG1sUEsBAi0AFAAGAAgAAAAhAIT+&#10;1KjdAAAABwEAAA8AAAAAAAAAAAAAAAAAagQAAGRycy9kb3ducmV2LnhtbFBLBQYAAAAABAAEAPMA&#10;AAB0BQAAAAA=&#10;" strokecolor="red" strokeweight="3pt">
                <v:stroke endarrow="open"/>
                <v:shadow on="t" color="black" opacity="22937f" origin=",.5" offset="0,.63889mm"/>
              </v:shape>
            </w:pict>
          </mc:Fallback>
        </mc:AlternateContent>
      </w:r>
      <w:r w:rsidR="004F416B" w:rsidRPr="00053A62">
        <w:rPr>
          <w:rFonts w:ascii="HG丸ｺﾞｼｯｸM-PRO" w:eastAsia="HG丸ｺﾞｼｯｸM-PRO" w:hAnsi="HG丸ｺﾞｼｯｸM-PRO" w:hint="eastAsia"/>
          <w:color w:val="FF0000"/>
          <w:u w:val="single"/>
        </w:rPr>
        <w:t>印字された年金</w:t>
      </w:r>
      <w:r w:rsidR="004F416B" w:rsidRPr="000305C5">
        <w:rPr>
          <w:rFonts w:ascii="HG丸ｺﾞｼｯｸM-PRO" w:eastAsia="HG丸ｺﾞｼｯｸM-PRO" w:hAnsi="HG丸ｺﾞｼｯｸM-PRO" w:hint="eastAsia"/>
        </w:rPr>
        <w:t>（遺族基礎年金、障害厚生年金など）</w:t>
      </w:r>
    </w:p>
    <w:p w:rsidR="000305C5" w:rsidRPr="000305C5" w:rsidRDefault="004F416B" w:rsidP="000305C5">
      <w:pPr>
        <w:ind w:leftChars="100" w:left="210"/>
        <w:rPr>
          <w:rFonts w:ascii="HG丸ｺﾞｼｯｸM-PRO" w:eastAsia="HG丸ｺﾞｼｯｸM-PRO" w:hAnsi="HG丸ｺﾞｼｯｸM-PRO"/>
        </w:rPr>
      </w:pPr>
      <w:r w:rsidRPr="000305C5">
        <w:rPr>
          <w:rFonts w:ascii="HG丸ｺﾞｼｯｸM-PRO" w:eastAsia="HG丸ｺﾞｼｯｸM-PRO" w:hAnsi="HG丸ｺﾞｼｯｸM-PRO" w:hint="eastAsia"/>
        </w:rPr>
        <w:t>のほか、例えば</w:t>
      </w:r>
      <w:r w:rsidRPr="00053A62">
        <w:rPr>
          <w:rFonts w:ascii="HG丸ｺﾞｼｯｸM-PRO" w:eastAsia="HG丸ｺﾞｼｯｸM-PRO" w:hAnsi="HG丸ｺﾞｼｯｸM-PRO" w:hint="eastAsia"/>
          <w:color w:val="FF0000"/>
          <w:u w:val="single"/>
        </w:rPr>
        <w:t>「寡婦」「かん夫」「母子」「準母子」「遺児」</w:t>
      </w:r>
    </w:p>
    <w:p w:rsidR="004F416B" w:rsidRPr="000305C5" w:rsidRDefault="004F416B" w:rsidP="000305C5">
      <w:pPr>
        <w:ind w:leftChars="100" w:left="210"/>
        <w:rPr>
          <w:rFonts w:ascii="HG丸ｺﾞｼｯｸM-PRO" w:eastAsia="HG丸ｺﾞｼｯｸM-PRO" w:hAnsi="HG丸ｺﾞｼｯｸM-PRO"/>
        </w:rPr>
      </w:pPr>
      <w:r w:rsidRPr="000305C5">
        <w:rPr>
          <w:rFonts w:ascii="HG丸ｺﾞｼｯｸM-PRO" w:eastAsia="HG丸ｺﾞｼｯｸM-PRO" w:hAnsi="HG丸ｺﾞｼｯｸM-PRO" w:hint="eastAsia"/>
        </w:rPr>
        <w:t>と印字された年金も遺族年金として判定となります。</w:t>
      </w:r>
    </w:p>
    <w:p w:rsidR="004F416B" w:rsidRPr="000305C5" w:rsidRDefault="004F416B" w:rsidP="000305C5">
      <w:pPr>
        <w:ind w:firstLineChars="100" w:firstLine="210"/>
        <w:rPr>
          <w:rFonts w:ascii="HG丸ｺﾞｼｯｸM-PRO" w:eastAsia="HG丸ｺﾞｼｯｸM-PRO" w:hAnsi="HG丸ｺﾞｼｯｸM-PRO"/>
        </w:rPr>
      </w:pPr>
      <w:r w:rsidRPr="000305C5">
        <w:rPr>
          <w:rFonts w:ascii="HG丸ｺﾞｼｯｸM-PRO" w:eastAsia="HG丸ｺﾞｼｯｸM-PRO" w:hAnsi="HG丸ｺﾞｼｯｸM-PRO" w:hint="eastAsia"/>
        </w:rPr>
        <w:t>【非課税年金に含まれないもの】</w:t>
      </w:r>
    </w:p>
    <w:p w:rsidR="000305C5" w:rsidRPr="000305C5" w:rsidRDefault="004F416B" w:rsidP="000305C5">
      <w:pPr>
        <w:rPr>
          <w:rFonts w:ascii="HG丸ｺﾞｼｯｸM-PRO" w:eastAsia="HG丸ｺﾞｼｯｸM-PRO" w:hAnsi="HG丸ｺﾞｼｯｸM-PRO"/>
        </w:rPr>
      </w:pPr>
      <w:r w:rsidRPr="000305C5">
        <w:rPr>
          <w:rFonts w:ascii="HG丸ｺﾞｼｯｸM-PRO" w:eastAsia="HG丸ｺﾞｼｯｸM-PRO" w:hAnsi="HG丸ｺﾞｼｯｸM-PRO" w:hint="eastAsia"/>
        </w:rPr>
        <w:t xml:space="preserve">　</w:t>
      </w:r>
      <w:r w:rsidR="000305C5" w:rsidRPr="000305C5">
        <w:rPr>
          <w:rFonts w:ascii="HG丸ｺﾞｼｯｸM-PRO" w:eastAsia="HG丸ｺﾞｼｯｸM-PRO" w:hAnsi="HG丸ｺﾞｼｯｸM-PRO" w:hint="eastAsia"/>
        </w:rPr>
        <w:t xml:space="preserve">　</w:t>
      </w:r>
      <w:r w:rsidRPr="000305C5">
        <w:rPr>
          <w:rFonts w:ascii="HG丸ｺﾞｼｯｸM-PRO" w:eastAsia="HG丸ｺﾞｼｯｸM-PRO" w:hAnsi="HG丸ｺﾞｼｯｸM-PRO" w:hint="eastAsia"/>
        </w:rPr>
        <w:t>上記に該当しない年金</w:t>
      </w:r>
      <w:r w:rsidR="007D1F54" w:rsidRPr="000305C5">
        <w:rPr>
          <w:rFonts w:ascii="HG丸ｺﾞｼｯｸM-PRO" w:eastAsia="HG丸ｺﾞｼｯｸM-PRO" w:hAnsi="HG丸ｺﾞｼｯｸM-PRO" w:hint="eastAsia"/>
        </w:rPr>
        <w:t>のほか、弔慰金・給付金などは</w:t>
      </w:r>
    </w:p>
    <w:p w:rsidR="000305C5" w:rsidRPr="000305C5" w:rsidRDefault="007D1F54" w:rsidP="000305C5">
      <w:pPr>
        <w:ind w:firstLineChars="100" w:firstLine="210"/>
        <w:rPr>
          <w:rFonts w:ascii="HG丸ｺﾞｼｯｸM-PRO" w:eastAsia="HG丸ｺﾞｼｯｸM-PRO" w:hAnsi="HG丸ｺﾞｼｯｸM-PRO"/>
        </w:rPr>
      </w:pPr>
      <w:r w:rsidRPr="000305C5">
        <w:rPr>
          <w:rFonts w:ascii="HG丸ｺﾞｼｯｸM-PRO" w:eastAsia="HG丸ｺﾞｼｯｸM-PRO" w:hAnsi="HG丸ｺﾞｼｯｸM-PRO" w:hint="eastAsia"/>
        </w:rPr>
        <w:t>「遺族」</w:t>
      </w:r>
      <w:r w:rsidR="000305C5" w:rsidRPr="000305C5">
        <w:rPr>
          <w:rFonts w:ascii="HG丸ｺﾞｼｯｸM-PRO" w:eastAsia="HG丸ｺﾞｼｯｸM-PRO" w:hAnsi="HG丸ｺﾞｼｯｸM-PRO" w:hint="eastAsia"/>
        </w:rPr>
        <w:t>や</w:t>
      </w:r>
      <w:r w:rsidRPr="000305C5">
        <w:rPr>
          <w:rFonts w:ascii="HG丸ｺﾞｼｯｸM-PRO" w:eastAsia="HG丸ｺﾞｼｯｸM-PRO" w:hAnsi="HG丸ｺﾞｼｯｸM-PRO" w:hint="eastAsia"/>
        </w:rPr>
        <w:t>「障害」</w:t>
      </w:r>
      <w:r w:rsidR="00A202A5" w:rsidRPr="000305C5">
        <w:rPr>
          <w:rFonts w:ascii="HG丸ｺﾞｼｯｸM-PRO" w:eastAsia="HG丸ｺﾞｼｯｸM-PRO" w:hAnsi="HG丸ｺﾞｼｯｸM-PRO" w:hint="eastAsia"/>
        </w:rPr>
        <w:t>という単語がついた名称であっても、</w:t>
      </w:r>
    </w:p>
    <w:p w:rsidR="004F416B" w:rsidRDefault="00A202A5" w:rsidP="000305C5">
      <w:pPr>
        <w:ind w:firstLineChars="100" w:firstLine="210"/>
        <w:rPr>
          <w:rFonts w:ascii="HG丸ｺﾞｼｯｸM-PRO" w:eastAsia="HG丸ｺﾞｼｯｸM-PRO" w:hAnsi="HG丸ｺﾞｼｯｸM-PRO"/>
        </w:rPr>
      </w:pPr>
      <w:r w:rsidRPr="000305C5">
        <w:rPr>
          <w:rFonts w:ascii="HG丸ｺﾞｼｯｸM-PRO" w:eastAsia="HG丸ｺﾞｼｯｸM-PRO" w:hAnsi="HG丸ｺﾞｼｯｸM-PRO" w:hint="eastAsia"/>
        </w:rPr>
        <w:t>判定の対象になりません。</w:t>
      </w:r>
    </w:p>
    <w:p w:rsidR="006E2496" w:rsidRPr="000305C5" w:rsidRDefault="006E2496" w:rsidP="006E2496">
      <w:pPr>
        <w:ind w:firstLineChars="100" w:firstLine="210"/>
        <w:rPr>
          <w:rFonts w:ascii="HG丸ｺﾞｼｯｸM-PRO" w:eastAsia="HG丸ｺﾞｼｯｸM-PRO" w:hAnsi="HG丸ｺﾞｼｯｸM-PRO"/>
        </w:rPr>
      </w:pPr>
      <w:r w:rsidRPr="000305C5">
        <w:rPr>
          <w:rFonts w:ascii="HG丸ｺﾞｼｯｸM-PRO" w:eastAsia="HG丸ｺﾞｼｯｸM-PRO" w:hAnsi="HG丸ｺﾞｼｯｸM-PRO" w:hint="eastAsia"/>
        </w:rPr>
        <w:t>【</w:t>
      </w:r>
      <w:r>
        <w:rPr>
          <w:rFonts w:ascii="HG丸ｺﾞｼｯｸM-PRO" w:eastAsia="HG丸ｺﾞｼｯｸM-PRO" w:hAnsi="HG丸ｺﾞｼｯｸM-PRO" w:hint="eastAsia"/>
        </w:rPr>
        <w:t>年金受給額の確認方法</w:t>
      </w:r>
      <w:r w:rsidRPr="000305C5">
        <w:rPr>
          <w:rFonts w:ascii="HG丸ｺﾞｼｯｸM-PRO" w:eastAsia="HG丸ｺﾞｼｯｸM-PRO" w:hAnsi="HG丸ｺﾞｼｯｸM-PRO" w:hint="eastAsia"/>
        </w:rPr>
        <w:t>】</w:t>
      </w:r>
    </w:p>
    <w:p w:rsidR="00A56E3B" w:rsidRDefault="006A384A" w:rsidP="006E2496">
      <w:pPr>
        <w:ind w:left="210" w:hangingChars="100" w:hanging="210"/>
        <w:rPr>
          <w:rFonts w:ascii="HG丸ｺﾞｼｯｸM-PRO" w:eastAsia="HG丸ｺﾞｼｯｸM-PRO" w:hAnsi="HG丸ｺﾞｼｯｸM-P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0.2pt;margin-top:28.95pt;width:250.8pt;height:354.8pt;z-index:251684864;mso-position-horizontal-relative:text;mso-position-vertical-relative:text">
            <v:imagedata r:id="rId10" o:title=""/>
          </v:shape>
          <o:OLEObject Type="Embed" ProgID="AcroExch.Document.11" ShapeID="_x0000_s1026" DrawAspect="Content" ObjectID="_1526831826" r:id="rId11"/>
        </w:pict>
      </w:r>
      <w:r w:rsidR="00881947">
        <w:rPr>
          <w:rFonts w:ascii="HG丸ｺﾞｼｯｸM-PRO" w:eastAsia="HG丸ｺﾞｼｯｸM-PRO" w:hAnsi="HG丸ｺﾞｼｯｸM-PRO" w:hint="eastAsia"/>
        </w:rPr>
        <w:t xml:space="preserve">　　原則は、年金保険者（日本年金機構など）から高松市へ非課税年金の受給額が通知されますが、より正確に把握するために、負担限度額認定申請書を</w:t>
      </w:r>
    </w:p>
    <w:p w:rsidR="00A56E3B" w:rsidRDefault="00881947" w:rsidP="00A56E3B">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提出する際に、前年に受給した非課税年金の</w:t>
      </w:r>
    </w:p>
    <w:p w:rsidR="00881947" w:rsidRPr="00881947" w:rsidRDefault="00881947" w:rsidP="00A56E3B">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種別の申告をお願いします。</w:t>
      </w:r>
    </w:p>
    <w:p w:rsidR="0034184D" w:rsidRDefault="0034184D"/>
    <w:p w:rsidR="0034184D" w:rsidRPr="000305C5" w:rsidRDefault="0034184D" w:rsidP="0034184D">
      <w:pPr>
        <w:rPr>
          <w:rFonts w:ascii="HG丸ｺﾞｼｯｸM-PRO" w:eastAsia="HG丸ｺﾞｼｯｸM-PRO" w:hAnsi="HG丸ｺﾞｼｯｸM-PRO"/>
          <w:b/>
          <w:sz w:val="24"/>
          <w:szCs w:val="24"/>
        </w:rPr>
      </w:pPr>
      <w:r w:rsidRPr="000305C5">
        <w:rPr>
          <w:rFonts w:ascii="HG丸ｺﾞｼｯｸM-PRO" w:eastAsia="HG丸ｺﾞｼｯｸM-PRO" w:hAnsi="HG丸ｺﾞｼｯｸM-PRO" w:hint="eastAsia"/>
          <w:b/>
          <w:sz w:val="24"/>
          <w:szCs w:val="24"/>
        </w:rPr>
        <w:t>○　食費・部屋代の負担軽減</w:t>
      </w:r>
      <w:r>
        <w:rPr>
          <w:rFonts w:ascii="HG丸ｺﾞｼｯｸM-PRO" w:eastAsia="HG丸ｺﾞｼｯｸM-PRO" w:hAnsi="HG丸ｺﾞｼｯｸM-PRO" w:hint="eastAsia"/>
          <w:b/>
          <w:sz w:val="24"/>
          <w:szCs w:val="24"/>
        </w:rPr>
        <w:t>を受けるため</w:t>
      </w:r>
    </w:p>
    <w:p w:rsidR="0034184D" w:rsidRPr="007E006D" w:rsidRDefault="0034184D" w:rsidP="0034184D">
      <w:r>
        <w:rPr>
          <w:rFonts w:hint="eastAsia"/>
        </w:rPr>
        <w:t xml:space="preserve">　</w:t>
      </w:r>
      <w:r w:rsidRPr="00053A62">
        <w:rPr>
          <w:rFonts w:ascii="HG丸ｺﾞｼｯｸM-PRO" w:eastAsia="HG丸ｺﾞｼｯｸM-PRO" w:hAnsi="HG丸ｺﾞｼｯｸM-PRO" w:hint="eastAsia"/>
          <w:b/>
          <w:sz w:val="24"/>
          <w:szCs w:val="24"/>
        </w:rPr>
        <w:t>に</w:t>
      </w:r>
      <w:r>
        <w:rPr>
          <w:rFonts w:ascii="HG丸ｺﾞｼｯｸM-PRO" w:eastAsia="HG丸ｺﾞｼｯｸM-PRO" w:hAnsi="HG丸ｺﾞｼｯｸM-PRO" w:hint="eastAsia"/>
          <w:b/>
          <w:sz w:val="24"/>
          <w:szCs w:val="24"/>
        </w:rPr>
        <w:t>は、何を提出すればいいで</w:t>
      </w:r>
      <w:r w:rsidRPr="00053A62">
        <w:rPr>
          <w:rFonts w:ascii="HG丸ｺﾞｼｯｸM-PRO" w:eastAsia="HG丸ｺﾞｼｯｸM-PRO" w:hAnsi="HG丸ｺﾞｼｯｸM-PRO" w:hint="eastAsia"/>
          <w:b/>
          <w:sz w:val="24"/>
          <w:szCs w:val="24"/>
        </w:rPr>
        <w:t>すか？</w:t>
      </w:r>
    </w:p>
    <w:p w:rsidR="0034184D" w:rsidRPr="00247C53" w:rsidRDefault="0034184D" w:rsidP="0034184D">
      <w:pPr>
        <w:rPr>
          <w:rFonts w:ascii="HG丸ｺﾞｼｯｸM-PRO" w:eastAsia="HG丸ｺﾞｼｯｸM-PRO" w:hAnsi="HG丸ｺﾞｼｯｸM-PRO"/>
        </w:rPr>
      </w:pPr>
      <w:r>
        <w:rPr>
          <w:rFonts w:hint="eastAsia"/>
        </w:rPr>
        <w:t xml:space="preserve">　</w:t>
      </w:r>
      <w:r w:rsidRPr="00247C53">
        <w:rPr>
          <w:rFonts w:ascii="HG丸ｺﾞｼｯｸM-PRO" w:eastAsia="HG丸ｺﾞｼｯｸM-PRO" w:hAnsi="HG丸ｺﾞｼｯｸM-PRO" w:hint="eastAsia"/>
        </w:rPr>
        <w:t>①　介護保険負担限度額認定申請書</w:t>
      </w:r>
    </w:p>
    <w:p w:rsidR="0034184D" w:rsidRPr="00247C53" w:rsidRDefault="0034184D" w:rsidP="0034184D">
      <w:pPr>
        <w:rPr>
          <w:rFonts w:ascii="HG丸ｺﾞｼｯｸM-PRO" w:eastAsia="HG丸ｺﾞｼｯｸM-PRO" w:hAnsi="HG丸ｺﾞｼｯｸM-PRO"/>
        </w:rPr>
      </w:pPr>
      <w:r w:rsidRPr="00247C53">
        <w:rPr>
          <w:rFonts w:ascii="HG丸ｺﾞｼｯｸM-PRO" w:eastAsia="HG丸ｺﾞｼｯｸM-PRO" w:hAnsi="HG丸ｺﾞｼｯｸM-PRO" w:hint="eastAsia"/>
        </w:rPr>
        <w:t xml:space="preserve">　②　同意書</w:t>
      </w:r>
    </w:p>
    <w:p w:rsidR="0034184D" w:rsidRPr="00247C53" w:rsidRDefault="0034184D" w:rsidP="0034184D">
      <w:pPr>
        <w:rPr>
          <w:rFonts w:ascii="HG丸ｺﾞｼｯｸM-PRO" w:eastAsia="HG丸ｺﾞｼｯｸM-PRO" w:hAnsi="HG丸ｺﾞｼｯｸM-PRO"/>
        </w:rPr>
      </w:pPr>
      <w:r w:rsidRPr="00247C53">
        <w:rPr>
          <w:rFonts w:ascii="HG丸ｺﾞｼｯｸM-PRO" w:eastAsia="HG丸ｺﾞｼｯｸM-PRO" w:hAnsi="HG丸ｺﾞｼｯｸM-PRO" w:hint="eastAsia"/>
        </w:rPr>
        <w:t xml:space="preserve">　③　預貯金通帳等の写し</w:t>
      </w:r>
    </w:p>
    <w:p w:rsidR="0034184D" w:rsidRPr="00247C53" w:rsidRDefault="0034184D" w:rsidP="0034184D">
      <w:pPr>
        <w:rPr>
          <w:rFonts w:ascii="HG丸ｺﾞｼｯｸM-PRO" w:eastAsia="HG丸ｺﾞｼｯｸM-PRO" w:hAnsi="HG丸ｺﾞｼｯｸM-PRO"/>
        </w:rPr>
      </w:pPr>
      <w:r w:rsidRPr="00247C53">
        <w:rPr>
          <w:rFonts w:ascii="HG丸ｺﾞｼｯｸM-PRO" w:eastAsia="HG丸ｺﾞｼｯｸM-PRO" w:hAnsi="HG丸ｺﾞｼｯｸM-PRO" w:hint="eastAsia"/>
        </w:rPr>
        <w:t xml:space="preserve">　　（口座情報や最終の残高が記載されているページ）</w:t>
      </w:r>
    </w:p>
    <w:p w:rsidR="0034184D" w:rsidRPr="00247C53" w:rsidRDefault="0034184D" w:rsidP="0034184D">
      <w:pPr>
        <w:rPr>
          <w:rFonts w:ascii="HG丸ｺﾞｼｯｸM-PRO" w:eastAsia="HG丸ｺﾞｼｯｸM-PRO" w:hAnsi="HG丸ｺﾞｼｯｸM-PRO"/>
        </w:rPr>
      </w:pPr>
      <w:r w:rsidRPr="00247C53">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0ABBCBA8" wp14:editId="61809B3C">
                <wp:simplePos x="0" y="0"/>
                <wp:positionH relativeFrom="column">
                  <wp:posOffset>3468089</wp:posOffset>
                </wp:positionH>
                <wp:positionV relativeFrom="paragraph">
                  <wp:posOffset>66439</wp:posOffset>
                </wp:positionV>
                <wp:extent cx="2865800" cy="668891"/>
                <wp:effectExtent l="19050" t="19050" r="10795" b="17145"/>
                <wp:wrapNone/>
                <wp:docPr id="9" name="角丸四角形 9"/>
                <wp:cNvGraphicFramePr/>
                <a:graphic xmlns:a="http://schemas.openxmlformats.org/drawingml/2006/main">
                  <a:graphicData uri="http://schemas.microsoft.com/office/word/2010/wordprocessingShape">
                    <wps:wsp>
                      <wps:cNvSpPr/>
                      <wps:spPr>
                        <a:xfrm>
                          <a:off x="0" y="0"/>
                          <a:ext cx="2865800" cy="668891"/>
                        </a:xfrm>
                        <a:prstGeom prst="roundRect">
                          <a:avLst/>
                        </a:prstGeom>
                        <a:noFill/>
                        <a:ln w="317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273.1pt;margin-top:5.25pt;width:225.65pt;height:5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pgpgIAAHMFAAAOAAAAZHJzL2Uyb0RvYy54bWysVL1u2zAQ3gv0HQjujSQ3cWwhcmAkcFEg&#10;SIMkRWaaIm2hFI8lacvuY3TN1qWvkKVv0wB9jB4pWTHSoENRDdQd7/c73t3J6aZWZC2sq0AXNDtI&#10;KRGaQ1npRUE/3s7ejChxnumSKdCioFvh6Onk9auTxuRiAEtQpbAEnWiXN6agS+9NniSOL0XN3AEY&#10;oVEowdbMI2sXSWlZg95rlQzSdJg0YEtjgQvn8Pa8FdJJ9C+l4P6DlE54ogqKufl42njOw5lMTli+&#10;sMwsK96lwf4hi5pVGoP2rs6ZZ2Rlqz9c1RW34ED6Aw51AlJWXEQMiCZLn6G5WTIjIhYsjjN9mdz/&#10;c8sv11eWVGVBx5RoVuMT/fr+9efDw+P9PRKPP76RcShSY1yOujfmynacQzIg3khbhz9iIZtY2G1f&#10;WLHxhOPlYDQ8GqVYf46y4XA0GmfBafJkbazz7wTUJBAFtbDS5TW+XiwqW1843+rv9EJEDbNKKbxn&#10;udKkKejb7PgojRYOVFUGaRA6u5ifKUvWDJtgNkvx66LvqWEuSmNKAWgLLVJ+q0Qb4FpIrFMA00YI&#10;HSp6t4xzof2w86s0agcziSn0htlLhsrvStHpBjMRO7c37DD9LWJvEaOC9r1xXWmwL0UuP/WRW/0d&#10;+hZzgD+HcovtYaGdG2f4rML3uWDOXzGLg4JPisPvP+AhFeATQEdRsgT75aX7oI/9i1JKGhy8grrP&#10;K2YFJeq9xs4eZ4eHYVIjc3h0PEDG7kvm+xK9qs8AnzXDNWN4JIO+VztSWqjvcEdMQ1QUMc0xdkG5&#10;tzvmzLcLAbcMF9NpVMPpNMxf6BvDg/NQ1dB6t5s7Zk3XpB7b+xJ2Q8ryZ23a6gZLDdOVB1nFHn6q&#10;a1dvnOw4Ct0WCqtjn49aT7ty8hsAAP//AwBQSwMEFAAGAAgAAAAhAAMnltLiAAAACgEAAA8AAABk&#10;cnMvZG93bnJldi54bWxMj81OwzAQhO9IvIO1SNyok6opbYhTVQhOSFQUWqk3J14St/6JYrcJPD3L&#10;CW67O6PZb4rVaA27YB+0dwLSSQIMXe2Vdo2Aj/fnuwWwEKVT0niHAr4wwKq8vipkrvzg3vCyjQ2j&#10;EBdyKaCNscs5D3WLVoaJ79CR9ul7KyOtfcNVLwcKt4ZPk2TOrdSOPrSyw8cW69P2bAUcd8dRv+ph&#10;9r3Z7E9P6boyh8OLELc34/oBWMQx/pnhF5/QoSSmyp+dCswIyGbzKVlJSDJgZFgu72mo6JBmC+Bl&#10;wf9XKH8AAAD//wMAUEsBAi0AFAAGAAgAAAAhALaDOJL+AAAA4QEAABMAAAAAAAAAAAAAAAAAAAAA&#10;AFtDb250ZW50X1R5cGVzXS54bWxQSwECLQAUAAYACAAAACEAOP0h/9YAAACUAQAACwAAAAAAAAAA&#10;AAAAAAAvAQAAX3JlbHMvLnJlbHNQSwECLQAUAAYACAAAACEAtm4qYKYCAABzBQAADgAAAAAAAAAA&#10;AAAAAAAuAgAAZHJzL2Uyb0RvYy54bWxQSwECLQAUAAYACAAAACEAAyeW0uIAAAAKAQAADwAAAAAA&#10;AAAAAAAAAAAABQAAZHJzL2Rvd25yZXYueG1sUEsFBgAAAAAEAAQA8wAAAA8GAAAAAA==&#10;" filled="f" strokecolor="red" strokeweight="2.5pt"/>
            </w:pict>
          </mc:Fallback>
        </mc:AlternateContent>
      </w:r>
      <w:r w:rsidRPr="00247C53">
        <w:rPr>
          <w:rFonts w:ascii="HG丸ｺﾞｼｯｸM-PRO" w:eastAsia="HG丸ｺﾞｼｯｸM-PRO" w:hAnsi="HG丸ｺﾞｼｯｸM-PRO" w:hint="eastAsia"/>
        </w:rPr>
        <w:t xml:space="preserve">　　※御夫婦の場合は２人の通帳の写しが必要</w:t>
      </w:r>
      <w:r w:rsidR="00FB7C89">
        <w:rPr>
          <w:rFonts w:ascii="HG丸ｺﾞｼｯｸM-PRO" w:eastAsia="HG丸ｺﾞｼｯｸM-PRO" w:hAnsi="HG丸ｺﾞｼｯｸM-PRO" w:hint="eastAsia"/>
        </w:rPr>
        <w:t>です。</w:t>
      </w:r>
    </w:p>
    <w:p w:rsidR="0034184D" w:rsidRDefault="0034184D"/>
    <w:p w:rsidR="0034184D" w:rsidRPr="00787A94" w:rsidRDefault="00787A94">
      <w:pPr>
        <w:rPr>
          <w:rFonts w:ascii="HG丸ｺﾞｼｯｸM-PRO" w:eastAsia="HG丸ｺﾞｼｯｸM-PRO" w:hAnsi="HG丸ｺﾞｼｯｸM-PRO"/>
        </w:rPr>
      </w:pPr>
      <w:r w:rsidRPr="00787A94">
        <w:rPr>
          <w:rFonts w:ascii="HG丸ｺﾞｼｯｸM-PRO" w:eastAsia="HG丸ｺﾞｼｯｸM-PRO" w:hAnsi="HG丸ｺﾞｼｯｸM-PRO" w:hint="eastAsia"/>
        </w:rPr>
        <w:t>※故意に預貯金額や非課税年金の支給額を申告しない</w:t>
      </w:r>
    </w:p>
    <w:p w:rsidR="0034184D" w:rsidRPr="00787A94" w:rsidRDefault="00787A94">
      <w:pPr>
        <w:rPr>
          <w:rFonts w:ascii="HG丸ｺﾞｼｯｸM-PRO" w:eastAsia="HG丸ｺﾞｼｯｸM-PRO" w:hAnsi="HG丸ｺﾞｼｯｸM-PRO"/>
        </w:rPr>
      </w:pPr>
      <w:r w:rsidRPr="00787A94">
        <w:rPr>
          <w:rFonts w:ascii="HG丸ｺﾞｼｯｸM-PRO" w:eastAsia="HG丸ｺﾞｼｯｸM-PRO" w:hAnsi="HG丸ｺﾞｼｯｸM-PRO" w:hint="eastAsia"/>
        </w:rPr>
        <w:t xml:space="preserve">　こと等により不正に負担軽減を受けた場合には、</w:t>
      </w:r>
    </w:p>
    <w:p w:rsidR="0034184D" w:rsidRPr="00787A94" w:rsidRDefault="00787A94">
      <w:pPr>
        <w:rPr>
          <w:rFonts w:ascii="HG丸ｺﾞｼｯｸM-PRO" w:eastAsia="HG丸ｺﾞｼｯｸM-PRO" w:hAnsi="HG丸ｺﾞｼｯｸM-PRO"/>
        </w:rPr>
      </w:pPr>
      <w:r w:rsidRPr="00787A94">
        <w:rPr>
          <w:rFonts w:ascii="HG丸ｺﾞｼｯｸM-PRO" w:eastAsia="HG丸ｺﾞｼｯｸM-PRO" w:hAnsi="HG丸ｺﾞｼｯｸM-PRO" w:hint="eastAsia"/>
        </w:rPr>
        <w:t xml:space="preserve">　『不正行為への加算金』として給付した額の返還に</w:t>
      </w:r>
    </w:p>
    <w:p w:rsidR="0034184D" w:rsidRPr="00787A94" w:rsidRDefault="00787A94">
      <w:pPr>
        <w:rPr>
          <w:rFonts w:ascii="HG丸ｺﾞｼｯｸM-PRO" w:eastAsia="HG丸ｺﾞｼｯｸM-PRO" w:hAnsi="HG丸ｺﾞｼｯｸM-PRO"/>
        </w:rPr>
      </w:pPr>
      <w:r w:rsidRPr="00787A94">
        <w:rPr>
          <w:rFonts w:ascii="HG丸ｺﾞｼｯｸM-PRO" w:eastAsia="HG丸ｺﾞｼｯｸM-PRO" w:hAnsi="HG丸ｺﾞｼｯｸM-PRO" w:hint="eastAsia"/>
        </w:rPr>
        <w:t xml:space="preserve">　加えて、最大給付額の２倍の加算金の納付を求める</w:t>
      </w:r>
    </w:p>
    <w:p w:rsidR="0034184D" w:rsidRPr="00787A94" w:rsidRDefault="00787A94">
      <w:pPr>
        <w:rPr>
          <w:rFonts w:ascii="HG丸ｺﾞｼｯｸM-PRO" w:eastAsia="HG丸ｺﾞｼｯｸM-PRO" w:hAnsi="HG丸ｺﾞｼｯｸM-PRO"/>
        </w:rPr>
      </w:pPr>
      <w:r w:rsidRPr="00787A94">
        <w:rPr>
          <w:rFonts w:ascii="HG丸ｺﾞｼｯｸM-PRO" w:eastAsia="HG丸ｺﾞｼｯｸM-PRO" w:hAnsi="HG丸ｺﾞｼｯｸM-PRO" w:hint="eastAsia"/>
        </w:rPr>
        <w:t xml:space="preserve">　ことがあります。</w:t>
      </w:r>
    </w:p>
    <w:p w:rsidR="0034184D" w:rsidRPr="0034184D" w:rsidRDefault="0034184D"/>
    <w:sectPr w:rsidR="0034184D" w:rsidRPr="0034184D" w:rsidSect="00227A8D">
      <w:pgSz w:w="11906" w:h="16838" w:code="9"/>
      <w:pgMar w:top="907" w:right="851" w:bottom="851" w:left="85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CF" w:rsidRDefault="008A61CF" w:rsidP="009A3732">
      <w:r>
        <w:separator/>
      </w:r>
    </w:p>
  </w:endnote>
  <w:endnote w:type="continuationSeparator" w:id="0">
    <w:p w:rsidR="008A61CF" w:rsidRDefault="008A61CF" w:rsidP="009A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CF" w:rsidRDefault="008A61CF" w:rsidP="009A3732">
      <w:r>
        <w:separator/>
      </w:r>
    </w:p>
  </w:footnote>
  <w:footnote w:type="continuationSeparator" w:id="0">
    <w:p w:rsidR="008A61CF" w:rsidRDefault="008A61CF" w:rsidP="009A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31"/>
    <w:rsid w:val="000305C5"/>
    <w:rsid w:val="00053A62"/>
    <w:rsid w:val="00071151"/>
    <w:rsid w:val="00075AA0"/>
    <w:rsid w:val="000939E8"/>
    <w:rsid w:val="000D2F8B"/>
    <w:rsid w:val="001845ED"/>
    <w:rsid w:val="001E2430"/>
    <w:rsid w:val="00227A8D"/>
    <w:rsid w:val="00247C53"/>
    <w:rsid w:val="00281CDB"/>
    <w:rsid w:val="002B7B5B"/>
    <w:rsid w:val="0034184D"/>
    <w:rsid w:val="00350E63"/>
    <w:rsid w:val="00362E14"/>
    <w:rsid w:val="003B1C60"/>
    <w:rsid w:val="004B7760"/>
    <w:rsid w:val="004C7C57"/>
    <w:rsid w:val="004F416B"/>
    <w:rsid w:val="005D40EC"/>
    <w:rsid w:val="006A384A"/>
    <w:rsid w:val="006A3A3C"/>
    <w:rsid w:val="006E2496"/>
    <w:rsid w:val="00727CCE"/>
    <w:rsid w:val="00787A94"/>
    <w:rsid w:val="007D1F54"/>
    <w:rsid w:val="007E006D"/>
    <w:rsid w:val="00881947"/>
    <w:rsid w:val="008A61CF"/>
    <w:rsid w:val="009A3732"/>
    <w:rsid w:val="00A202A5"/>
    <w:rsid w:val="00A25727"/>
    <w:rsid w:val="00A56E3B"/>
    <w:rsid w:val="00AC1287"/>
    <w:rsid w:val="00B764A3"/>
    <w:rsid w:val="00B80208"/>
    <w:rsid w:val="00BC6384"/>
    <w:rsid w:val="00BD57E9"/>
    <w:rsid w:val="00C77931"/>
    <w:rsid w:val="00C909AC"/>
    <w:rsid w:val="00CA2579"/>
    <w:rsid w:val="00CE36A6"/>
    <w:rsid w:val="00D16C71"/>
    <w:rsid w:val="00EB5E8B"/>
    <w:rsid w:val="00EF5CEE"/>
    <w:rsid w:val="00F327A6"/>
    <w:rsid w:val="00F3602A"/>
    <w:rsid w:val="00FB7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9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931"/>
    <w:rPr>
      <w:rFonts w:asciiTheme="majorHAnsi" w:eastAsiaTheme="majorEastAsia" w:hAnsiTheme="majorHAnsi" w:cstheme="majorBidi"/>
      <w:sz w:val="18"/>
      <w:szCs w:val="18"/>
    </w:rPr>
  </w:style>
  <w:style w:type="table" w:styleId="a5">
    <w:name w:val="Table Grid"/>
    <w:basedOn w:val="a1"/>
    <w:uiPriority w:val="59"/>
    <w:rsid w:val="00BD5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0939E8"/>
  </w:style>
  <w:style w:type="character" w:customStyle="1" w:styleId="a7">
    <w:name w:val="日付 (文字)"/>
    <w:basedOn w:val="a0"/>
    <w:link w:val="a6"/>
    <w:uiPriority w:val="99"/>
    <w:semiHidden/>
    <w:rsid w:val="000939E8"/>
  </w:style>
  <w:style w:type="paragraph" w:styleId="a8">
    <w:name w:val="header"/>
    <w:basedOn w:val="a"/>
    <w:link w:val="a9"/>
    <w:uiPriority w:val="99"/>
    <w:unhideWhenUsed/>
    <w:rsid w:val="009A3732"/>
    <w:pPr>
      <w:tabs>
        <w:tab w:val="center" w:pos="4252"/>
        <w:tab w:val="right" w:pos="8504"/>
      </w:tabs>
      <w:snapToGrid w:val="0"/>
    </w:pPr>
  </w:style>
  <w:style w:type="character" w:customStyle="1" w:styleId="a9">
    <w:name w:val="ヘッダー (文字)"/>
    <w:basedOn w:val="a0"/>
    <w:link w:val="a8"/>
    <w:uiPriority w:val="99"/>
    <w:rsid w:val="009A3732"/>
  </w:style>
  <w:style w:type="paragraph" w:styleId="aa">
    <w:name w:val="footer"/>
    <w:basedOn w:val="a"/>
    <w:link w:val="ab"/>
    <w:uiPriority w:val="99"/>
    <w:unhideWhenUsed/>
    <w:rsid w:val="009A3732"/>
    <w:pPr>
      <w:tabs>
        <w:tab w:val="center" w:pos="4252"/>
        <w:tab w:val="right" w:pos="8504"/>
      </w:tabs>
      <w:snapToGrid w:val="0"/>
    </w:pPr>
  </w:style>
  <w:style w:type="character" w:customStyle="1" w:styleId="ab">
    <w:name w:val="フッター (文字)"/>
    <w:basedOn w:val="a0"/>
    <w:link w:val="aa"/>
    <w:uiPriority w:val="99"/>
    <w:rsid w:val="009A3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9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931"/>
    <w:rPr>
      <w:rFonts w:asciiTheme="majorHAnsi" w:eastAsiaTheme="majorEastAsia" w:hAnsiTheme="majorHAnsi" w:cstheme="majorBidi"/>
      <w:sz w:val="18"/>
      <w:szCs w:val="18"/>
    </w:rPr>
  </w:style>
  <w:style w:type="table" w:styleId="a5">
    <w:name w:val="Table Grid"/>
    <w:basedOn w:val="a1"/>
    <w:uiPriority w:val="59"/>
    <w:rsid w:val="00BD5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0939E8"/>
  </w:style>
  <w:style w:type="character" w:customStyle="1" w:styleId="a7">
    <w:name w:val="日付 (文字)"/>
    <w:basedOn w:val="a0"/>
    <w:link w:val="a6"/>
    <w:uiPriority w:val="99"/>
    <w:semiHidden/>
    <w:rsid w:val="000939E8"/>
  </w:style>
  <w:style w:type="paragraph" w:styleId="a8">
    <w:name w:val="header"/>
    <w:basedOn w:val="a"/>
    <w:link w:val="a9"/>
    <w:uiPriority w:val="99"/>
    <w:unhideWhenUsed/>
    <w:rsid w:val="009A3732"/>
    <w:pPr>
      <w:tabs>
        <w:tab w:val="center" w:pos="4252"/>
        <w:tab w:val="right" w:pos="8504"/>
      </w:tabs>
      <w:snapToGrid w:val="0"/>
    </w:pPr>
  </w:style>
  <w:style w:type="character" w:customStyle="1" w:styleId="a9">
    <w:name w:val="ヘッダー (文字)"/>
    <w:basedOn w:val="a0"/>
    <w:link w:val="a8"/>
    <w:uiPriority w:val="99"/>
    <w:rsid w:val="009A3732"/>
  </w:style>
  <w:style w:type="paragraph" w:styleId="aa">
    <w:name w:val="footer"/>
    <w:basedOn w:val="a"/>
    <w:link w:val="ab"/>
    <w:uiPriority w:val="99"/>
    <w:unhideWhenUsed/>
    <w:rsid w:val="009A3732"/>
    <w:pPr>
      <w:tabs>
        <w:tab w:val="center" w:pos="4252"/>
        <w:tab w:val="right" w:pos="8504"/>
      </w:tabs>
      <w:snapToGrid w:val="0"/>
    </w:pPr>
  </w:style>
  <w:style w:type="character" w:customStyle="1" w:styleId="ab">
    <w:name w:val="フッター (文字)"/>
    <w:basedOn w:val="a0"/>
    <w:link w:val="aa"/>
    <w:uiPriority w:val="99"/>
    <w:rsid w:val="009A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0FFC-3A4F-48A4-9CEC-C003BE45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栗塚 仁</dc:creator>
  <cp:lastModifiedBy>平井 美希</cp:lastModifiedBy>
  <cp:revision>11</cp:revision>
  <cp:lastPrinted>2016-05-16T23:51:00Z</cp:lastPrinted>
  <dcterms:created xsi:type="dcterms:W3CDTF">2016-05-13T04:29:00Z</dcterms:created>
  <dcterms:modified xsi:type="dcterms:W3CDTF">2016-06-07T10:11:00Z</dcterms:modified>
</cp:coreProperties>
</file>