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05" w:rsidRDefault="00662F64" w:rsidP="00662F64">
      <w:r>
        <w:rPr>
          <w:rFonts w:hint="eastAsia"/>
        </w:rPr>
        <w:t xml:space="preserve">１　</w:t>
      </w:r>
      <w:r w:rsidR="00E27C05">
        <w:rPr>
          <w:rFonts w:hint="eastAsia"/>
        </w:rPr>
        <w:t>調査の目的</w:t>
      </w:r>
    </w:p>
    <w:p w:rsidR="00E27C05" w:rsidRDefault="00E27C05" w:rsidP="00662F64">
      <w:pPr>
        <w:ind w:leftChars="100" w:left="210" w:firstLineChars="100" w:firstLine="210"/>
      </w:pPr>
      <w:r>
        <w:rPr>
          <w:rFonts w:hint="eastAsia"/>
        </w:rPr>
        <w:t>経済センサス</w:t>
      </w:r>
      <w:r>
        <w:rPr>
          <w:rFonts w:hint="eastAsia"/>
        </w:rPr>
        <w:t>-</w:t>
      </w:r>
      <w:r>
        <w:rPr>
          <w:rFonts w:hint="eastAsia"/>
        </w:rPr>
        <w:t>活動調査は、我が国の全産業分野における事業所及び企業の経済活動の実態を全国及び地域別に明らかにするとともに、事業所及び企業を調査対象とする各種統</w:t>
      </w:r>
      <w:r w:rsidR="00A10FE8">
        <w:rPr>
          <w:rFonts w:hint="eastAsia"/>
        </w:rPr>
        <w:t>計調査の精度向上に資する母集団情報を得ることを目的として新たに創設された統計調査である。</w:t>
      </w:r>
    </w:p>
    <w:p w:rsidR="00A10FE8" w:rsidRDefault="00A10FE8" w:rsidP="00A10FE8"/>
    <w:p w:rsidR="00A10FE8" w:rsidRDefault="00662F64" w:rsidP="00A10FE8">
      <w:r>
        <w:rPr>
          <w:rFonts w:hint="eastAsia"/>
        </w:rPr>
        <w:t xml:space="preserve">２　</w:t>
      </w:r>
      <w:r w:rsidR="00A10FE8">
        <w:rPr>
          <w:rFonts w:hint="eastAsia"/>
        </w:rPr>
        <w:t>調査日</w:t>
      </w:r>
    </w:p>
    <w:p w:rsidR="00A10FE8" w:rsidRDefault="00A10FE8" w:rsidP="00662F64">
      <w:pPr>
        <w:ind w:firstLineChars="200" w:firstLine="420"/>
      </w:pPr>
      <w:r>
        <w:rPr>
          <w:rFonts w:hint="eastAsia"/>
        </w:rPr>
        <w:t>平成</w:t>
      </w:r>
      <w:r>
        <w:rPr>
          <w:rFonts w:hint="eastAsia"/>
        </w:rPr>
        <w:t>24</w:t>
      </w:r>
      <w:r>
        <w:rPr>
          <w:rFonts w:hint="eastAsia"/>
        </w:rPr>
        <w:t>年</w:t>
      </w:r>
      <w:r>
        <w:rPr>
          <w:rFonts w:hint="eastAsia"/>
        </w:rPr>
        <w:t>2</w:t>
      </w:r>
      <w:r>
        <w:rPr>
          <w:rFonts w:hint="eastAsia"/>
        </w:rPr>
        <w:t>月</w:t>
      </w:r>
      <w:r>
        <w:rPr>
          <w:rFonts w:hint="eastAsia"/>
        </w:rPr>
        <w:t>1</w:t>
      </w:r>
      <w:r>
        <w:rPr>
          <w:rFonts w:hint="eastAsia"/>
        </w:rPr>
        <w:t>日</w:t>
      </w:r>
    </w:p>
    <w:p w:rsidR="00E27C05" w:rsidRPr="00662F64" w:rsidRDefault="00E27C05" w:rsidP="00E27C05"/>
    <w:p w:rsidR="00E27C05" w:rsidRDefault="00662F64" w:rsidP="00E27C05">
      <w:r>
        <w:rPr>
          <w:rFonts w:hint="eastAsia"/>
        </w:rPr>
        <w:t xml:space="preserve">３　</w:t>
      </w:r>
      <w:r w:rsidR="00A10FE8">
        <w:rPr>
          <w:rFonts w:hint="eastAsia"/>
        </w:rPr>
        <w:t>調査の法的根拠</w:t>
      </w:r>
    </w:p>
    <w:p w:rsidR="00E27C05" w:rsidRDefault="00A10FE8" w:rsidP="00662F64">
      <w:pPr>
        <w:ind w:firstLineChars="200" w:firstLine="420"/>
      </w:pPr>
      <w:r w:rsidRPr="00A10FE8">
        <w:rPr>
          <w:rFonts w:hint="eastAsia"/>
        </w:rPr>
        <w:t>統計法（平成</w:t>
      </w:r>
      <w:r w:rsidRPr="00A10FE8">
        <w:rPr>
          <w:rFonts w:hint="eastAsia"/>
        </w:rPr>
        <w:t>19</w:t>
      </w:r>
      <w:r w:rsidRPr="00A10FE8">
        <w:rPr>
          <w:rFonts w:hint="eastAsia"/>
        </w:rPr>
        <w:t>年法律第</w:t>
      </w:r>
      <w:r w:rsidRPr="00A10FE8">
        <w:rPr>
          <w:rFonts w:hint="eastAsia"/>
        </w:rPr>
        <w:t>53</w:t>
      </w:r>
      <w:r w:rsidRPr="00A10FE8">
        <w:rPr>
          <w:rFonts w:hint="eastAsia"/>
        </w:rPr>
        <w:t>号）に基づく基幹統計調査</w:t>
      </w:r>
    </w:p>
    <w:p w:rsidR="00A10FE8" w:rsidRDefault="00A10FE8" w:rsidP="00E27C05"/>
    <w:p w:rsidR="00E27C05" w:rsidRDefault="00662F64" w:rsidP="00E27C05">
      <w:r>
        <w:rPr>
          <w:rFonts w:hint="eastAsia"/>
        </w:rPr>
        <w:t xml:space="preserve">４　</w:t>
      </w:r>
      <w:r w:rsidR="00A10FE8">
        <w:rPr>
          <w:rFonts w:hint="eastAsia"/>
        </w:rPr>
        <w:t>実施主体</w:t>
      </w:r>
    </w:p>
    <w:p w:rsidR="00A10FE8" w:rsidRDefault="00A10FE8" w:rsidP="00662F64">
      <w:pPr>
        <w:ind w:firstLineChars="200" w:firstLine="420"/>
      </w:pPr>
      <w:r>
        <w:rPr>
          <w:rFonts w:hint="eastAsia"/>
        </w:rPr>
        <w:t>国（総務省、経済産業省）</w:t>
      </w:r>
    </w:p>
    <w:p w:rsidR="00A10FE8" w:rsidRPr="00662F64" w:rsidRDefault="00A10FE8" w:rsidP="00E27C05"/>
    <w:p w:rsidR="00A10FE8" w:rsidRPr="00A10FE8" w:rsidRDefault="00662F64" w:rsidP="00E27C05">
      <w:r>
        <w:rPr>
          <w:rFonts w:hint="eastAsia"/>
        </w:rPr>
        <w:t xml:space="preserve">５　</w:t>
      </w:r>
      <w:r w:rsidR="00A10FE8">
        <w:rPr>
          <w:rFonts w:hint="eastAsia"/>
        </w:rPr>
        <w:t>調査対象</w:t>
      </w:r>
    </w:p>
    <w:p w:rsidR="00A10FE8" w:rsidRDefault="00E27C05" w:rsidP="00E27C05">
      <w:r>
        <w:rPr>
          <w:rFonts w:hint="eastAsia"/>
        </w:rPr>
        <w:t xml:space="preserve">　</w:t>
      </w:r>
      <w:r w:rsidR="00662F64">
        <w:rPr>
          <w:rFonts w:hint="eastAsia"/>
        </w:rPr>
        <w:t xml:space="preserve">　</w:t>
      </w:r>
      <w:r w:rsidR="00A10FE8">
        <w:t>全国すべての事業所・企業</w:t>
      </w:r>
    </w:p>
    <w:p w:rsidR="00E27C05" w:rsidRDefault="00A10FE8" w:rsidP="00662F64">
      <w:pPr>
        <w:ind w:leftChars="100" w:left="210"/>
      </w:pPr>
      <w:r>
        <w:t>（ただし、個人経営の農林漁業、家事サービス業、外国公務の事業所、国及び地方公共団体の事業所を除く）</w:t>
      </w:r>
    </w:p>
    <w:p w:rsidR="00A10FE8" w:rsidRDefault="00A10FE8" w:rsidP="00E27C05"/>
    <w:p w:rsidR="00E27C05" w:rsidRDefault="00662F64" w:rsidP="00E27C05">
      <w:r>
        <w:rPr>
          <w:rFonts w:hint="eastAsia"/>
        </w:rPr>
        <w:t xml:space="preserve">６　</w:t>
      </w:r>
      <w:r w:rsidR="00E27C05">
        <w:rPr>
          <w:rFonts w:hint="eastAsia"/>
        </w:rPr>
        <w:t>調査の単位</w:t>
      </w:r>
    </w:p>
    <w:p w:rsidR="00E27C05" w:rsidRDefault="00E27C05" w:rsidP="00662F64">
      <w:pPr>
        <w:ind w:leftChars="100" w:left="210" w:firstLineChars="100" w:firstLine="210"/>
      </w:pPr>
      <w:r>
        <w:rPr>
          <w:rFonts w:hint="eastAsia"/>
        </w:rPr>
        <w:t>原則として、単一の経営者が事業を営んでいる１区画の場所を１事業所とし、これを調査の単位とした。単一の経営者が、異なる場所で事業を営んでいる場合は、それぞれの場所ごとに、また、１区画の場所で異なる経営者が事業を営んでいる場合は、経営者が異なるごとに１事業所とした。</w:t>
      </w:r>
    </w:p>
    <w:p w:rsidR="00E27C05" w:rsidRDefault="00E27C05" w:rsidP="00E27C05"/>
    <w:p w:rsidR="00E27C05" w:rsidRDefault="00662F64" w:rsidP="00E27C05">
      <w:r>
        <w:rPr>
          <w:rFonts w:hint="eastAsia"/>
        </w:rPr>
        <w:t xml:space="preserve">７　</w:t>
      </w:r>
      <w:r w:rsidR="00A10FE8">
        <w:rPr>
          <w:rFonts w:hint="eastAsia"/>
        </w:rPr>
        <w:t>調査事項</w:t>
      </w:r>
    </w:p>
    <w:p w:rsidR="00662F64" w:rsidRDefault="00662F64" w:rsidP="00662F64">
      <w:pPr>
        <w:ind w:firstLineChars="100" w:firstLine="210"/>
        <w:rPr>
          <w:rFonts w:hint="eastAsia"/>
        </w:rPr>
      </w:pPr>
      <w:r>
        <w:t>（１）全産業共通事項</w:t>
      </w:r>
    </w:p>
    <w:p w:rsidR="00662F64" w:rsidRDefault="00662F64" w:rsidP="00662F64">
      <w:pPr>
        <w:ind w:left="420" w:hangingChars="200" w:hanging="420"/>
        <w:rPr>
          <w:rFonts w:hint="eastAsia"/>
        </w:rPr>
      </w:pPr>
      <w:r>
        <w:t xml:space="preserve">　</w:t>
      </w:r>
      <w:r>
        <w:rPr>
          <w:rFonts w:hint="eastAsia"/>
        </w:rPr>
        <w:t xml:space="preserve">　</w:t>
      </w:r>
      <w:r>
        <w:t xml:space="preserve">　名称、所在地、経営組織、開設時期、従業者数、売上</w:t>
      </w:r>
      <w:r>
        <w:t>(</w:t>
      </w:r>
      <w:r>
        <w:t>収入</w:t>
      </w:r>
      <w:r>
        <w:t>)</w:t>
      </w:r>
      <w:r>
        <w:t>金額、事業別売上</w:t>
      </w:r>
      <w:r>
        <w:t>(</w:t>
      </w:r>
      <w:r>
        <w:t>収入</w:t>
      </w:r>
      <w:r>
        <w:t>)</w:t>
      </w:r>
      <w:r>
        <w:t>金額、費用総額、費用内訳、主な事業の内容など</w:t>
      </w:r>
    </w:p>
    <w:p w:rsidR="00662F64" w:rsidRDefault="00662F64" w:rsidP="00662F64">
      <w:pPr>
        <w:ind w:leftChars="100" w:left="420" w:hangingChars="100" w:hanging="210"/>
        <w:rPr>
          <w:rFonts w:hint="eastAsia"/>
        </w:rPr>
      </w:pPr>
      <w:r>
        <w:t>（２）産業別事項</w:t>
      </w:r>
      <w:r>
        <w:t xml:space="preserve"> </w:t>
      </w:r>
    </w:p>
    <w:p w:rsidR="00662F64" w:rsidRDefault="00662F64" w:rsidP="00662F64">
      <w:pPr>
        <w:ind w:firstLineChars="200" w:firstLine="420"/>
        <w:rPr>
          <w:rFonts w:hint="eastAsia"/>
        </w:rPr>
      </w:pPr>
      <w:r>
        <w:t>〈製造業〉製造品出荷・在庫額等、〈卸売業、小売業〉商品販売額、売場面積など</w:t>
      </w:r>
    </w:p>
    <w:p w:rsidR="00662F64" w:rsidRDefault="00662F64" w:rsidP="00E27C05">
      <w:pPr>
        <w:rPr>
          <w:rFonts w:hint="eastAsia"/>
        </w:rPr>
      </w:pPr>
    </w:p>
    <w:p w:rsidR="00662F64" w:rsidRDefault="00662F64" w:rsidP="00E27C05">
      <w:pPr>
        <w:rPr>
          <w:rFonts w:hint="eastAsia"/>
        </w:rPr>
      </w:pPr>
      <w:r>
        <w:rPr>
          <w:rFonts w:hint="eastAsia"/>
        </w:rPr>
        <w:t>８　調査の方法</w:t>
      </w:r>
    </w:p>
    <w:p w:rsidR="0039485F" w:rsidRPr="0039485F" w:rsidRDefault="00662F64" w:rsidP="0039485F">
      <w:pPr>
        <w:ind w:leftChars="100" w:left="210" w:firstLineChars="100" w:firstLine="210"/>
      </w:pPr>
      <w:r>
        <w:t>事業所の規模などによって、知事が任命した調査員が調査票の配布・回収を行う「調査員調査」と、国、都道府県及び市が、国委託の民間事業者を通じて郵送等により調査</w:t>
      </w:r>
      <w:r>
        <w:lastRenderedPageBreak/>
        <w:t>を行う「直轄調査」に分けて行われた。</w:t>
      </w:r>
      <w:bookmarkStart w:id="0" w:name="_GoBack"/>
      <w:bookmarkEnd w:id="0"/>
    </w:p>
    <w:sectPr w:rsidR="0039485F" w:rsidRPr="003948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04"/>
    <w:rsid w:val="0039485F"/>
    <w:rsid w:val="00583CCD"/>
    <w:rsid w:val="00662F64"/>
    <w:rsid w:val="00A05504"/>
    <w:rsid w:val="00A10FE8"/>
    <w:rsid w:val="00D502D4"/>
    <w:rsid w:val="00E2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F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2042">
      <w:bodyDiv w:val="1"/>
      <w:marLeft w:val="0"/>
      <w:marRight w:val="0"/>
      <w:marTop w:val="0"/>
      <w:marBottom w:val="0"/>
      <w:divBdr>
        <w:top w:val="none" w:sz="0" w:space="0" w:color="auto"/>
        <w:left w:val="none" w:sz="0" w:space="0" w:color="auto"/>
        <w:bottom w:val="none" w:sz="0" w:space="0" w:color="auto"/>
        <w:right w:val="none" w:sz="0" w:space="0" w:color="auto"/>
      </w:divBdr>
      <w:divsChild>
        <w:div w:id="919605483">
          <w:marLeft w:val="0"/>
          <w:marRight w:val="0"/>
          <w:marTop w:val="0"/>
          <w:marBottom w:val="0"/>
          <w:divBdr>
            <w:top w:val="none" w:sz="0" w:space="0" w:color="auto"/>
            <w:left w:val="none" w:sz="0" w:space="0" w:color="auto"/>
            <w:bottom w:val="none" w:sz="0" w:space="0" w:color="auto"/>
            <w:right w:val="none" w:sz="0" w:space="0" w:color="auto"/>
          </w:divBdr>
        </w:div>
      </w:divsChild>
    </w:div>
    <w:div w:id="344408889">
      <w:bodyDiv w:val="1"/>
      <w:marLeft w:val="0"/>
      <w:marRight w:val="0"/>
      <w:marTop w:val="0"/>
      <w:marBottom w:val="0"/>
      <w:divBdr>
        <w:top w:val="none" w:sz="0" w:space="0" w:color="auto"/>
        <w:left w:val="none" w:sz="0" w:space="0" w:color="auto"/>
        <w:bottom w:val="none" w:sz="0" w:space="0" w:color="auto"/>
        <w:right w:val="none" w:sz="0" w:space="0" w:color="auto"/>
      </w:divBdr>
      <w:divsChild>
        <w:div w:id="51820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宗典</dc:creator>
  <cp:keywords/>
  <dc:description/>
  <cp:lastModifiedBy>岡 宗典</cp:lastModifiedBy>
  <cp:revision>6</cp:revision>
  <dcterms:created xsi:type="dcterms:W3CDTF">2014-10-20T02:07:00Z</dcterms:created>
  <dcterms:modified xsi:type="dcterms:W3CDTF">2014-10-20T02:37:00Z</dcterms:modified>
</cp:coreProperties>
</file>