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FF" w:rsidRPr="007B1E57" w:rsidRDefault="001307FF" w:rsidP="001307FF">
      <w:pPr>
        <w:spacing w:line="320" w:lineRule="exact"/>
        <w:rPr>
          <w:rFonts w:ascii="ＦＡ クリアレター" w:eastAsia="ＦＡ クリアレター" w:hAnsiTheme="minorEastAsia"/>
          <w:b/>
          <w:color w:val="000000" w:themeColor="text1"/>
          <w:spacing w:val="20"/>
          <w:sz w:val="24"/>
          <w:szCs w:val="24"/>
        </w:rPr>
      </w:pPr>
      <w:r w:rsidRPr="007B1E57">
        <w:rPr>
          <w:rFonts w:ascii="ＦＡ クリアレター" w:eastAsia="ＦＡ クリアレター" w:hAnsiTheme="minorEastAsia" w:hint="eastAsia"/>
          <w:b/>
          <w:color w:val="000000" w:themeColor="text1"/>
          <w:spacing w:val="20"/>
          <w:sz w:val="24"/>
          <w:szCs w:val="24"/>
        </w:rPr>
        <w:t>●高松市文化芸術振興条例(仮称)の基本的考え方について</w:t>
      </w:r>
    </w:p>
    <w:p w:rsidR="001307FF" w:rsidRPr="007B1E57" w:rsidRDefault="001307FF" w:rsidP="001307FF">
      <w:pPr>
        <w:spacing w:line="320" w:lineRule="exact"/>
        <w:rPr>
          <w:rFonts w:asciiTheme="minorEastAsia" w:hAnsiTheme="minorEastAsia"/>
          <w:b/>
          <w:color w:val="000000" w:themeColor="text1"/>
          <w:spacing w:val="20"/>
          <w:sz w:val="22"/>
        </w:rPr>
      </w:pPr>
    </w:p>
    <w:p w:rsidR="001307FF" w:rsidRPr="007B1E57" w:rsidRDefault="001307FF" w:rsidP="001307FF">
      <w:pPr>
        <w:spacing w:line="360" w:lineRule="auto"/>
        <w:rPr>
          <w:rFonts w:ascii="ＦＡ クリアレター" w:eastAsia="ＦＡ クリアレター" w:hAnsiTheme="minorEastAsia"/>
          <w:b/>
          <w:color w:val="000000" w:themeColor="text1"/>
          <w:spacing w:val="20"/>
          <w:sz w:val="22"/>
          <w:shd w:val="pct15" w:color="auto" w:fill="FFFFFF"/>
        </w:rPr>
      </w:pPr>
      <w:r w:rsidRPr="007B1E57">
        <w:rPr>
          <w:rFonts w:ascii="ＦＡ クリアレター" w:eastAsia="ＦＡ クリアレター" w:hAnsiTheme="minorEastAsia" w:hint="eastAsia"/>
          <w:b/>
          <w:color w:val="000000" w:themeColor="text1"/>
          <w:spacing w:val="20"/>
          <w:sz w:val="22"/>
          <w:shd w:val="pct15" w:color="auto" w:fill="FFFFFF"/>
        </w:rPr>
        <w:t xml:space="preserve">　高松市文化芸術振興条例(仮称)制定におけるポイント　　　　　　　　</w:t>
      </w:r>
    </w:p>
    <w:p w:rsidR="001307FF" w:rsidRPr="007B1E57" w:rsidRDefault="001307FF" w:rsidP="001307FF">
      <w:pPr>
        <w:spacing w:line="320" w:lineRule="exact"/>
        <w:rPr>
          <w:rFonts w:asciiTheme="minorEastAsia" w:hAnsiTheme="minorEastAsia" w:cs="ＭＳ 明朝"/>
          <w:color w:val="000000" w:themeColor="text1"/>
          <w:szCs w:val="21"/>
        </w:rPr>
      </w:pPr>
      <w:r w:rsidRPr="007B1E57">
        <w:rPr>
          <w:rFonts w:asciiTheme="minorEastAsia" w:hAnsiTheme="minorEastAsia" w:cs="ＭＳ 明朝" w:hint="eastAsia"/>
          <w:color w:val="000000" w:themeColor="text1"/>
          <w:szCs w:val="21"/>
        </w:rPr>
        <w:t>１　市民はじめ各主体の，自主性や創造性が十分に尊重されること</w:t>
      </w:r>
    </w:p>
    <w:p w:rsidR="001307FF" w:rsidRPr="007B1E57" w:rsidRDefault="001307FF" w:rsidP="001307FF">
      <w:pPr>
        <w:spacing w:line="320" w:lineRule="exact"/>
        <w:rPr>
          <w:rFonts w:asciiTheme="minorEastAsia" w:hAnsiTheme="minorEastAsia" w:cs="ＭＳ 明朝"/>
          <w:color w:val="000000" w:themeColor="text1"/>
          <w:szCs w:val="21"/>
        </w:rPr>
      </w:pPr>
      <w:r w:rsidRPr="007B1E57">
        <w:rPr>
          <w:rFonts w:asciiTheme="minorEastAsia" w:hAnsiTheme="minorEastAsia" w:cs="ＭＳ 明朝" w:hint="eastAsia"/>
          <w:color w:val="000000" w:themeColor="text1"/>
          <w:szCs w:val="21"/>
        </w:rPr>
        <w:t>２　各主体が，文化芸術に広く親しむことができる環境をつくること</w:t>
      </w:r>
    </w:p>
    <w:p w:rsidR="001307FF" w:rsidRPr="007B1E57" w:rsidRDefault="00C11CB4" w:rsidP="001307FF">
      <w:pPr>
        <w:spacing w:line="320" w:lineRule="exact"/>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３　各主体の協働により，</w:t>
      </w:r>
      <w:r w:rsidR="001307FF" w:rsidRPr="007B1E57">
        <w:rPr>
          <w:rFonts w:asciiTheme="minorEastAsia" w:hAnsiTheme="minorEastAsia" w:cs="ＭＳ 明朝" w:hint="eastAsia"/>
          <w:color w:val="000000" w:themeColor="text1"/>
          <w:szCs w:val="21"/>
        </w:rPr>
        <w:t>個性豊かで魅力に満ちた創造都市高松を目指すこと</w:t>
      </w:r>
    </w:p>
    <w:p w:rsidR="001307FF" w:rsidRPr="007B1E57" w:rsidRDefault="001307FF" w:rsidP="001307FF">
      <w:pPr>
        <w:spacing w:line="320" w:lineRule="exact"/>
        <w:rPr>
          <w:rFonts w:asciiTheme="minorEastAsia" w:hAnsiTheme="minorEastAsia" w:cs="ＭＳ 明朝"/>
          <w:color w:val="000000" w:themeColor="text1"/>
          <w:szCs w:val="21"/>
        </w:rPr>
      </w:pPr>
      <w:r w:rsidRPr="007B1E57">
        <w:rPr>
          <w:rFonts w:asciiTheme="minorEastAsia" w:hAnsiTheme="minorEastAsia" w:cs="ＭＳ 明朝" w:hint="eastAsia"/>
          <w:color w:val="000000" w:themeColor="text1"/>
          <w:szCs w:val="21"/>
        </w:rPr>
        <w:t>４　過去を尊び未来へ継承すると同時に，多様な文化芸術を享受すること</w:t>
      </w:r>
    </w:p>
    <w:p w:rsidR="001307FF" w:rsidRPr="007B1E57" w:rsidRDefault="001307FF" w:rsidP="001307FF">
      <w:pPr>
        <w:spacing w:line="320" w:lineRule="exact"/>
        <w:rPr>
          <w:rFonts w:asciiTheme="minorEastAsia" w:hAnsiTheme="minorEastAsia" w:cs="ＭＳ 明朝"/>
          <w:color w:val="000000" w:themeColor="text1"/>
          <w:szCs w:val="21"/>
        </w:rPr>
      </w:pPr>
    </w:p>
    <w:p w:rsidR="001307FF" w:rsidRPr="007B1E57" w:rsidRDefault="001307FF" w:rsidP="001307FF">
      <w:pPr>
        <w:spacing w:line="360" w:lineRule="auto"/>
        <w:rPr>
          <w:rFonts w:ascii="ＦＡ クリアレター" w:eastAsia="ＦＡ クリアレター" w:hAnsiTheme="minorEastAsia"/>
          <w:b/>
          <w:color w:val="000000" w:themeColor="text1"/>
          <w:sz w:val="22"/>
          <w:shd w:val="pct15" w:color="auto" w:fill="FFFFFF"/>
        </w:rPr>
      </w:pPr>
      <w:r w:rsidRPr="007B1E57">
        <w:rPr>
          <w:rFonts w:ascii="ＦＡ クリアレター" w:eastAsia="ＦＡ クリアレター" w:hAnsiTheme="minorEastAsia" w:hint="eastAsia"/>
          <w:b/>
          <w:color w:val="000000" w:themeColor="text1"/>
          <w:spacing w:val="20"/>
          <w:sz w:val="22"/>
          <w:shd w:val="pct15" w:color="auto" w:fill="FFFFFF"/>
        </w:rPr>
        <w:t xml:space="preserve">　高松市文化芸術振興条例(仮称)の基本構造</w:t>
      </w:r>
      <w:r w:rsidRPr="007B1E57">
        <w:rPr>
          <w:rFonts w:ascii="ＦＡ クリアレター" w:eastAsia="ＦＡ クリアレター" w:hAnsiTheme="minorEastAsia" w:hint="eastAsia"/>
          <w:b/>
          <w:color w:val="000000" w:themeColor="text1"/>
          <w:sz w:val="22"/>
          <w:shd w:val="pct15" w:color="auto" w:fill="FFFFFF"/>
        </w:rPr>
        <w:t xml:space="preserve">　　　　　　　　　　　　　　　</w:t>
      </w:r>
    </w:p>
    <w:p w:rsidR="001307FF" w:rsidRPr="007B1E57" w:rsidRDefault="00EC2277" w:rsidP="001307FF">
      <w:pPr>
        <w:rPr>
          <w:rFonts w:ascii="ＦＡ クリアレター" w:eastAsia="ＦＡ クリアレター" w:hAnsiTheme="minorEastAsia"/>
          <w:b/>
          <w:color w:val="000000" w:themeColor="text1"/>
          <w:spacing w:val="20"/>
          <w:szCs w:val="21"/>
        </w:rPr>
      </w:pPr>
      <w:r>
        <w:rPr>
          <w:rFonts w:ascii="ＦＡ クリアレター" w:eastAsia="ＦＡ クリアレター" w:hAnsiTheme="minorEastAsia"/>
          <w:b/>
          <w:noProof/>
          <w:color w:val="000000" w:themeColor="text1"/>
          <w:spacing w:val="20"/>
          <w:szCs w:val="21"/>
        </w:rPr>
        <w:pict>
          <v:shapetype id="_x0000_t202" coordsize="21600,21600" o:spt="202" path="m,l,21600r21600,l21600,xe">
            <v:stroke joinstyle="miter"/>
            <v:path gradientshapeok="t" o:connecttype="rect"/>
          </v:shapetype>
          <v:shape id="_x0000_s2050" type="#_x0000_t202" style="position:absolute;left:0;text-align:left;margin-left:42.8pt;margin-top:7.25pt;width:340.15pt;height:18.75pt;z-index:251655168;v-text-anchor:middle" strokecolor="black [3213]" strokeweight="1pt">
            <v:textbox inset="5.85pt,.7pt,5.85pt,.7pt">
              <w:txbxContent>
                <w:p w:rsidR="007B1E57" w:rsidRPr="009C3ADA" w:rsidRDefault="007B1E57" w:rsidP="001307FF">
                  <w:pPr>
                    <w:ind w:left="251" w:hangingChars="100" w:hanging="251"/>
                    <w:jc w:val="left"/>
                    <w:rPr>
                      <w:rFonts w:asciiTheme="minorEastAsia" w:hAnsiTheme="minorEastAsia"/>
                      <w:b/>
                      <w:spacing w:val="20"/>
                      <w:szCs w:val="21"/>
                    </w:rPr>
                  </w:pPr>
                  <w:r w:rsidRPr="009C3ADA">
                    <w:rPr>
                      <w:rFonts w:asciiTheme="minorEastAsia" w:hAnsiTheme="minorEastAsia" w:hint="eastAsia"/>
                      <w:b/>
                      <w:spacing w:val="20"/>
                      <w:szCs w:val="21"/>
                    </w:rPr>
                    <w:t>前文</w:t>
                  </w:r>
                </w:p>
              </w:txbxContent>
            </v:textbox>
          </v:shape>
        </w:pict>
      </w:r>
    </w:p>
    <w:p w:rsidR="001307FF" w:rsidRPr="007B1E57" w:rsidRDefault="00EC2277" w:rsidP="001307FF">
      <w:pPr>
        <w:rPr>
          <w:rFonts w:ascii="ＦＡ クリアレター" w:eastAsia="ＦＡ クリアレター" w:hAnsiTheme="minorEastAsia"/>
          <w:b/>
          <w:color w:val="000000" w:themeColor="text1"/>
          <w:spacing w:val="20"/>
          <w:szCs w:val="21"/>
        </w:rPr>
      </w:pPr>
      <w:r>
        <w:rPr>
          <w:rFonts w:ascii="ＦＡ クリアレター" w:eastAsia="ＦＡ クリアレター" w:hAnsiTheme="minorEastAsia"/>
          <w:b/>
          <w:noProof/>
          <w:color w:val="000000" w:themeColor="text1"/>
          <w:spacing w:val="20"/>
          <w:szCs w:val="21"/>
        </w:rPr>
        <w:pict>
          <v:shape id="_x0000_s2051" type="#_x0000_t202" style="position:absolute;left:0;text-align:left;margin-left:42.55pt;margin-top:14.75pt;width:340.4pt;height:129.75pt;z-index:251656192;v-text-anchor:middle" strokecolor="black [3213]" strokeweight="1pt">
            <v:textbox style="mso-next-textbox:#_x0000_s2051" inset="5.85pt,.7pt,5.85pt,.7pt">
              <w:txbxContent>
                <w:p w:rsidR="007B1E57" w:rsidRPr="009C3ADA" w:rsidRDefault="007B1E57" w:rsidP="001307FF">
                  <w:pPr>
                    <w:rPr>
                      <w:rFonts w:asciiTheme="minorEastAsia" w:hAnsiTheme="minorEastAsia" w:cs="ＭＳゴシック-WinCharSetFFFF-H"/>
                      <w:b/>
                      <w:spacing w:val="20"/>
                      <w:kern w:val="0"/>
                      <w:szCs w:val="21"/>
                    </w:rPr>
                  </w:pPr>
                  <w:r w:rsidRPr="009C3ADA">
                    <w:rPr>
                      <w:rFonts w:asciiTheme="minorEastAsia" w:hAnsiTheme="minorEastAsia" w:cs="ＭＳゴシック-WinCharSetFFFF-H" w:hint="eastAsia"/>
                      <w:b/>
                      <w:spacing w:val="20"/>
                      <w:kern w:val="0"/>
                      <w:szCs w:val="21"/>
                    </w:rPr>
                    <w:t>第１　総則</w:t>
                  </w:r>
                </w:p>
                <w:p w:rsidR="007B1E57" w:rsidRPr="007E3F30" w:rsidRDefault="007B1E57" w:rsidP="001307FF">
                  <w:pPr>
                    <w:pStyle w:val="a7"/>
                    <w:ind w:leftChars="0" w:left="540"/>
                    <w:rPr>
                      <w:rFonts w:asciiTheme="minorEastAsia" w:hAnsiTheme="minorEastAsia" w:cs="ＭＳゴシック-WinCharSetFFFF-H"/>
                      <w:spacing w:val="20"/>
                      <w:kern w:val="0"/>
                      <w:szCs w:val="21"/>
                    </w:rPr>
                  </w:pPr>
                  <w:r w:rsidRPr="007E3F30">
                    <w:rPr>
                      <w:rFonts w:asciiTheme="minorEastAsia" w:hAnsiTheme="minorEastAsia" w:cs="ＭＳゴシック-WinCharSetFFFF-H" w:hint="eastAsia"/>
                      <w:spacing w:val="20"/>
                      <w:kern w:val="0"/>
                      <w:szCs w:val="21"/>
                    </w:rPr>
                    <w:t>１　目的</w:t>
                  </w:r>
                </w:p>
                <w:p w:rsidR="007B1E57" w:rsidRPr="007E3F30" w:rsidRDefault="007B1E57" w:rsidP="001307FF">
                  <w:pPr>
                    <w:pStyle w:val="a7"/>
                    <w:ind w:leftChars="0" w:left="540"/>
                    <w:rPr>
                      <w:rFonts w:asciiTheme="minorEastAsia" w:hAnsiTheme="minorEastAsia" w:cs="ＭＳゴシック-WinCharSetFFFF-H"/>
                      <w:spacing w:val="20"/>
                      <w:kern w:val="0"/>
                      <w:szCs w:val="21"/>
                    </w:rPr>
                  </w:pPr>
                  <w:r w:rsidRPr="007E3F30">
                    <w:rPr>
                      <w:rFonts w:asciiTheme="minorEastAsia" w:hAnsiTheme="minorEastAsia" w:cs="ＭＳゴシック-WinCharSetFFFF-H" w:hint="eastAsia"/>
                      <w:spacing w:val="20"/>
                      <w:kern w:val="0"/>
                      <w:szCs w:val="21"/>
                    </w:rPr>
                    <w:t>２　定義</w:t>
                  </w:r>
                </w:p>
                <w:p w:rsidR="007B1E57" w:rsidRPr="007E3F30" w:rsidRDefault="007B1E57" w:rsidP="001307FF">
                  <w:pPr>
                    <w:pStyle w:val="a7"/>
                    <w:ind w:leftChars="0" w:left="540"/>
                    <w:rPr>
                      <w:rFonts w:asciiTheme="minorEastAsia" w:hAnsiTheme="minorEastAsia" w:cs="ＭＳゴシック-WinCharSetFFFF-H"/>
                      <w:spacing w:val="20"/>
                      <w:kern w:val="0"/>
                      <w:szCs w:val="21"/>
                    </w:rPr>
                  </w:pPr>
                  <w:r w:rsidRPr="007E3F30">
                    <w:rPr>
                      <w:rFonts w:asciiTheme="minorEastAsia" w:hAnsiTheme="minorEastAsia" w:cs="ＭＳゴシック-WinCharSetFFFF-H" w:hint="eastAsia"/>
                      <w:spacing w:val="20"/>
                      <w:kern w:val="0"/>
                      <w:szCs w:val="21"/>
                    </w:rPr>
                    <w:t>３　基本理念</w:t>
                  </w:r>
                </w:p>
                <w:p w:rsidR="007B1E57" w:rsidRPr="007E3F30" w:rsidRDefault="007B1E57" w:rsidP="001307FF">
                  <w:pPr>
                    <w:pStyle w:val="a7"/>
                    <w:ind w:leftChars="0" w:left="540"/>
                    <w:rPr>
                      <w:rFonts w:asciiTheme="minorEastAsia" w:hAnsiTheme="minorEastAsia" w:cs="ＭＳゴシック-WinCharSetFFFF-H"/>
                      <w:spacing w:val="20"/>
                      <w:kern w:val="0"/>
                      <w:szCs w:val="21"/>
                    </w:rPr>
                  </w:pPr>
                  <w:r w:rsidRPr="007E3F30">
                    <w:rPr>
                      <w:rFonts w:asciiTheme="minorEastAsia" w:hAnsiTheme="minorEastAsia" w:cs="ＭＳゴシック-WinCharSetFFFF-H" w:hint="eastAsia"/>
                      <w:spacing w:val="20"/>
                      <w:kern w:val="0"/>
                      <w:szCs w:val="21"/>
                    </w:rPr>
                    <w:t>４　市の責務</w:t>
                  </w:r>
                </w:p>
                <w:p w:rsidR="007B1E57" w:rsidRDefault="007B1E57" w:rsidP="001307FF">
                  <w:pPr>
                    <w:pStyle w:val="a7"/>
                    <w:ind w:leftChars="0" w:left="540"/>
                    <w:rPr>
                      <w:rFonts w:asciiTheme="minorEastAsia" w:hAnsiTheme="minorEastAsia" w:cs="ＭＳゴシック-WinCharSetFFFF-H"/>
                      <w:spacing w:val="20"/>
                      <w:kern w:val="0"/>
                      <w:szCs w:val="21"/>
                    </w:rPr>
                  </w:pPr>
                  <w:r w:rsidRPr="007E3F30">
                    <w:rPr>
                      <w:rFonts w:asciiTheme="minorEastAsia" w:hAnsiTheme="minorEastAsia" w:cs="ＭＳゴシック-WinCharSetFFFF-H" w:hint="eastAsia"/>
                      <w:spacing w:val="20"/>
                      <w:kern w:val="0"/>
                      <w:szCs w:val="21"/>
                    </w:rPr>
                    <w:t>５</w:t>
                  </w:r>
                  <w:r>
                    <w:rPr>
                      <w:rFonts w:asciiTheme="minorEastAsia" w:hAnsiTheme="minorEastAsia" w:cs="ＭＳゴシック-WinCharSetFFFF-H" w:hint="eastAsia"/>
                      <w:spacing w:val="20"/>
                      <w:kern w:val="0"/>
                      <w:szCs w:val="21"/>
                    </w:rPr>
                    <w:t>～７</w:t>
                  </w:r>
                  <w:r w:rsidRPr="007E3F30">
                    <w:rPr>
                      <w:rFonts w:asciiTheme="minorEastAsia" w:hAnsiTheme="minorEastAsia" w:cs="ＭＳゴシック-WinCharSetFFFF-H" w:hint="eastAsia"/>
                      <w:spacing w:val="20"/>
                      <w:kern w:val="0"/>
                      <w:szCs w:val="21"/>
                    </w:rPr>
                    <w:t xml:space="preserve">　市民等の役割</w:t>
                  </w:r>
                </w:p>
                <w:p w:rsidR="007B1E57" w:rsidRPr="00AB357F" w:rsidRDefault="007B1E57" w:rsidP="001307FF">
                  <w:pPr>
                    <w:pStyle w:val="a7"/>
                    <w:ind w:leftChars="0" w:left="540"/>
                    <w:rPr>
                      <w:rFonts w:asciiTheme="minorEastAsia" w:hAnsiTheme="minorEastAsia"/>
                      <w:szCs w:val="21"/>
                    </w:rPr>
                  </w:pPr>
                  <w:r>
                    <w:rPr>
                      <w:rFonts w:asciiTheme="minorEastAsia" w:hAnsiTheme="minorEastAsia" w:hint="eastAsia"/>
                      <w:szCs w:val="21"/>
                    </w:rPr>
                    <w:t>８　財政上</w:t>
                  </w:r>
                  <w:r w:rsidRPr="00AB357F">
                    <w:rPr>
                      <w:rFonts w:asciiTheme="minorEastAsia" w:hAnsiTheme="minorEastAsia" w:hint="eastAsia"/>
                      <w:szCs w:val="21"/>
                    </w:rPr>
                    <w:t>の措置</w:t>
                  </w:r>
                </w:p>
              </w:txbxContent>
            </v:textbox>
          </v:shape>
        </w:pict>
      </w: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EC2277" w:rsidP="001307FF">
      <w:pPr>
        <w:rPr>
          <w:rFonts w:ascii="ＦＡ クリアレター" w:eastAsia="ＦＡ クリアレター" w:hAnsiTheme="minorEastAsia"/>
          <w:b/>
          <w:color w:val="000000" w:themeColor="text1"/>
          <w:spacing w:val="20"/>
          <w:szCs w:val="21"/>
        </w:rPr>
      </w:pPr>
      <w:r>
        <w:rPr>
          <w:rFonts w:ascii="ＦＡ クリアレター" w:eastAsia="ＦＡ クリアレター" w:hAnsiTheme="minorEastAsia"/>
          <w:b/>
          <w:noProof/>
          <w:color w:val="000000" w:themeColor="text1"/>
          <w:spacing w:val="20"/>
          <w:szCs w:val="21"/>
        </w:rPr>
        <w:pict>
          <v:shape id="_x0000_s2052" type="#_x0000_t202" style="position:absolute;left:0;text-align:left;margin-left:42.55pt;margin-top:7.6pt;width:340.4pt;height:40.15pt;z-index:251657216;v-text-anchor:middle" strokecolor="black [3213]" strokeweight="1pt">
            <v:textbox style="mso-next-textbox:#_x0000_s2052" inset="5.85pt,.7pt,5.85pt,.7pt">
              <w:txbxContent>
                <w:p w:rsidR="007B1E57" w:rsidRPr="009C3ADA" w:rsidRDefault="007B1E57" w:rsidP="001307FF">
                  <w:pPr>
                    <w:rPr>
                      <w:rFonts w:asciiTheme="minorEastAsia" w:hAnsiTheme="minorEastAsia" w:cs="ＭＳゴシック-WinCharSetFFFF-H"/>
                      <w:b/>
                      <w:spacing w:val="20"/>
                      <w:kern w:val="0"/>
                      <w:szCs w:val="21"/>
                    </w:rPr>
                  </w:pPr>
                  <w:r>
                    <w:rPr>
                      <w:rFonts w:asciiTheme="minorEastAsia" w:hAnsiTheme="minorEastAsia" w:cs="ＭＳゴシック-WinCharSetFFFF-H" w:hint="eastAsia"/>
                      <w:b/>
                      <w:spacing w:val="20"/>
                      <w:kern w:val="0"/>
                      <w:szCs w:val="21"/>
                    </w:rPr>
                    <w:t>第２　振興</w:t>
                  </w:r>
                  <w:r w:rsidRPr="009C3ADA">
                    <w:rPr>
                      <w:rFonts w:asciiTheme="minorEastAsia" w:hAnsiTheme="minorEastAsia" w:cs="ＭＳゴシック-WinCharSetFFFF-H" w:hint="eastAsia"/>
                      <w:b/>
                      <w:spacing w:val="20"/>
                      <w:kern w:val="0"/>
                      <w:szCs w:val="21"/>
                    </w:rPr>
                    <w:t>計画</w:t>
                  </w:r>
                </w:p>
                <w:p w:rsidR="007B1E57" w:rsidRPr="007E3F30" w:rsidRDefault="007B1E57" w:rsidP="001307FF">
                  <w:pPr>
                    <w:pStyle w:val="a7"/>
                    <w:ind w:leftChars="0" w:left="540"/>
                    <w:rPr>
                      <w:rFonts w:asciiTheme="minorEastAsia" w:hAnsiTheme="minorEastAsia"/>
                      <w:szCs w:val="21"/>
                      <w:u w:val="single"/>
                    </w:rPr>
                  </w:pPr>
                  <w:r>
                    <w:rPr>
                      <w:rFonts w:asciiTheme="minorEastAsia" w:hAnsiTheme="minorEastAsia" w:cs="ＭＳゴシック-WinCharSetFFFF-H" w:hint="eastAsia"/>
                      <w:spacing w:val="20"/>
                      <w:kern w:val="0"/>
                      <w:szCs w:val="21"/>
                    </w:rPr>
                    <w:t>９　振興</w:t>
                  </w:r>
                  <w:r w:rsidRPr="007E3F30">
                    <w:rPr>
                      <w:rFonts w:asciiTheme="minorEastAsia" w:hAnsiTheme="minorEastAsia" w:cs="ＭＳゴシック-WinCharSetFFFF-H" w:hint="eastAsia"/>
                      <w:spacing w:val="20"/>
                      <w:kern w:val="0"/>
                      <w:szCs w:val="21"/>
                    </w:rPr>
                    <w:t>計画</w:t>
                  </w:r>
                </w:p>
              </w:txbxContent>
            </v:textbox>
          </v:shape>
        </w:pict>
      </w: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EC2277" w:rsidP="001307FF">
      <w:pPr>
        <w:rPr>
          <w:rFonts w:ascii="ＦＡ クリアレター" w:eastAsia="ＦＡ クリアレター" w:hAnsiTheme="minorEastAsia"/>
          <w:b/>
          <w:color w:val="000000" w:themeColor="text1"/>
          <w:spacing w:val="20"/>
          <w:szCs w:val="21"/>
        </w:rPr>
      </w:pPr>
      <w:r>
        <w:rPr>
          <w:rFonts w:ascii="ＦＡ クリアレター" w:eastAsia="ＦＡ クリアレター" w:hAnsiTheme="minorEastAsia"/>
          <w:b/>
          <w:noProof/>
          <w:color w:val="000000" w:themeColor="text1"/>
          <w:spacing w:val="20"/>
          <w:szCs w:val="21"/>
        </w:rPr>
        <w:pict>
          <v:shape id="_x0000_s2053" type="#_x0000_t202" style="position:absolute;left:0;text-align:left;margin-left:42.55pt;margin-top:.5pt;width:340.4pt;height:206.25pt;z-index:251658240;v-text-anchor:middle" strokecolor="black [3213]" strokeweight="1pt">
            <v:textbox style="mso-next-textbox:#_x0000_s2053" inset="5.85pt,.7pt,5.85pt,.7pt">
              <w:txbxContent>
                <w:p w:rsidR="007B1E57" w:rsidRPr="009C3ADA" w:rsidRDefault="007B1E57" w:rsidP="001307FF">
                  <w:pPr>
                    <w:rPr>
                      <w:rFonts w:asciiTheme="minorEastAsia" w:hAnsiTheme="minorEastAsia" w:cs="ＭＳゴシック-WinCharSetFFFF-H"/>
                      <w:b/>
                      <w:spacing w:val="20"/>
                      <w:kern w:val="0"/>
                      <w:szCs w:val="21"/>
                    </w:rPr>
                  </w:pPr>
                  <w:r w:rsidRPr="009C3ADA">
                    <w:rPr>
                      <w:rFonts w:asciiTheme="minorEastAsia" w:hAnsiTheme="minorEastAsia" w:cs="ＭＳゴシック-WinCharSetFFFF-H" w:hint="eastAsia"/>
                      <w:b/>
                      <w:spacing w:val="20"/>
                      <w:kern w:val="0"/>
                      <w:szCs w:val="21"/>
                    </w:rPr>
                    <w:t>第３　基本的施策</w:t>
                  </w:r>
                </w:p>
                <w:p w:rsidR="007B1E57" w:rsidRPr="007E3F30"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10</w:t>
                  </w:r>
                  <w:r w:rsidRPr="007E3F30">
                    <w:rPr>
                      <w:rFonts w:asciiTheme="minorEastAsia" w:hAnsiTheme="minorEastAsia" w:cs="ＭＳゴシック-WinCharSetFFFF-H" w:hint="eastAsia"/>
                      <w:spacing w:val="20"/>
                      <w:kern w:val="0"/>
                      <w:szCs w:val="21"/>
                    </w:rPr>
                    <w:t xml:space="preserve">　</w:t>
                  </w:r>
                  <w:r>
                    <w:rPr>
                      <w:rFonts w:asciiTheme="minorEastAsia" w:hAnsiTheme="minorEastAsia" w:cs="ＭＳゴシック-WinCharSetFFFF-H" w:hint="eastAsia"/>
                      <w:spacing w:val="20"/>
                      <w:kern w:val="0"/>
                      <w:szCs w:val="21"/>
                    </w:rPr>
                    <w:t>人材育成</w:t>
                  </w:r>
                </w:p>
                <w:p w:rsidR="007B1E57" w:rsidRPr="007E3F30"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11　次代を担う子どもの育成</w:t>
                  </w:r>
                </w:p>
                <w:p w:rsidR="007B1E57" w:rsidRPr="007E3F30"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12　環境整備</w:t>
                  </w:r>
                </w:p>
                <w:p w:rsidR="007B1E57" w:rsidRPr="007E3F30"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13　協働および連携</w:t>
                  </w:r>
                </w:p>
                <w:p w:rsidR="007B1E57"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14　情報の収集，発信</w:t>
                  </w:r>
                </w:p>
                <w:p w:rsidR="007B1E57"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15　交流の促進</w:t>
                  </w:r>
                </w:p>
                <w:p w:rsidR="007B1E57"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16　地域特有の文化の継承と創造</w:t>
                  </w:r>
                </w:p>
                <w:p w:rsidR="007B1E57"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17　多様な文化芸術の尊重および享受</w:t>
                  </w:r>
                </w:p>
                <w:p w:rsidR="007B1E57"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18　文化芸術を生かしたまちづくりの推進</w:t>
                  </w:r>
                </w:p>
                <w:p w:rsidR="007B1E57" w:rsidRPr="00AB357F"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19　顕彰および奨励</w:t>
                  </w:r>
                </w:p>
              </w:txbxContent>
            </v:textbox>
          </v:shape>
        </w:pict>
      </w: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EC2277" w:rsidP="001307FF">
      <w:pPr>
        <w:rPr>
          <w:rFonts w:ascii="ＦＡ クリアレター" w:eastAsia="ＦＡ クリアレター" w:hAnsiTheme="minorEastAsia"/>
          <w:b/>
          <w:color w:val="000000" w:themeColor="text1"/>
          <w:spacing w:val="20"/>
          <w:szCs w:val="21"/>
        </w:rPr>
      </w:pPr>
      <w:r>
        <w:rPr>
          <w:rFonts w:ascii="ＦＡ クリアレター" w:eastAsia="ＦＡ クリアレター" w:hAnsiTheme="minorEastAsia"/>
          <w:b/>
          <w:noProof/>
          <w:color w:val="000000" w:themeColor="text1"/>
          <w:spacing w:val="20"/>
          <w:szCs w:val="21"/>
        </w:rPr>
        <w:pict>
          <v:shape id="_x0000_s2054" type="#_x0000_t202" style="position:absolute;left:0;text-align:left;margin-left:42.55pt;margin-top:15.1pt;width:340.4pt;height:35.1pt;z-index:251659264;v-text-anchor:middle" strokecolor="black [3213]" strokeweight="1pt">
            <v:textbox style="mso-next-textbox:#_x0000_s2054" inset="5.85pt,.7pt,5.85pt,.7pt">
              <w:txbxContent>
                <w:p w:rsidR="007B1E57" w:rsidRPr="009C3ADA" w:rsidRDefault="007B1E57" w:rsidP="001307FF">
                  <w:pPr>
                    <w:rPr>
                      <w:rFonts w:asciiTheme="minorEastAsia" w:hAnsiTheme="minorEastAsia" w:cs="ＭＳゴシック-WinCharSetFFFF-H"/>
                      <w:b/>
                      <w:spacing w:val="20"/>
                      <w:kern w:val="0"/>
                      <w:szCs w:val="21"/>
                    </w:rPr>
                  </w:pPr>
                  <w:r w:rsidRPr="009C3ADA">
                    <w:rPr>
                      <w:rFonts w:asciiTheme="minorEastAsia" w:hAnsiTheme="minorEastAsia" w:cs="ＭＳゴシック-WinCharSetFFFF-H" w:hint="eastAsia"/>
                      <w:b/>
                      <w:spacing w:val="20"/>
                      <w:kern w:val="0"/>
                      <w:szCs w:val="21"/>
                    </w:rPr>
                    <w:t>第４　審議会</w:t>
                  </w:r>
                </w:p>
                <w:p w:rsidR="007B1E57"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20　審議会</w:t>
                  </w:r>
                </w:p>
                <w:p w:rsidR="007B1E57" w:rsidRPr="00560136" w:rsidRDefault="007B1E57" w:rsidP="001307FF">
                  <w:pPr>
                    <w:rPr>
                      <w:rFonts w:asciiTheme="minorEastAsia" w:hAnsiTheme="minorEastAsia"/>
                      <w:szCs w:val="21"/>
                      <w:u w:val="single"/>
                    </w:rPr>
                  </w:pPr>
                  <w:r>
                    <w:rPr>
                      <w:rFonts w:asciiTheme="minorEastAsia" w:hAnsiTheme="minorEastAsia" w:hint="eastAsia"/>
                      <w:szCs w:val="21"/>
                      <w:u w:val="single"/>
                    </w:rPr>
                    <w:t>代</w:t>
                  </w:r>
                </w:p>
              </w:txbxContent>
            </v:textbox>
          </v:shape>
        </w:pict>
      </w: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1307FF" w:rsidP="001307FF">
      <w:pPr>
        <w:rPr>
          <w:rFonts w:ascii="ＦＡ クリアレター" w:eastAsia="ＦＡ クリアレター" w:hAnsiTheme="minorEastAsia"/>
          <w:b/>
          <w:color w:val="000000" w:themeColor="text1"/>
          <w:spacing w:val="20"/>
          <w:szCs w:val="21"/>
        </w:rPr>
      </w:pPr>
    </w:p>
    <w:p w:rsidR="001307FF" w:rsidRPr="007B1E57" w:rsidRDefault="00EC2277" w:rsidP="001307FF">
      <w:pPr>
        <w:rPr>
          <w:rFonts w:ascii="ＦＡ クリアレター" w:eastAsia="ＦＡ クリアレター" w:hAnsiTheme="minorEastAsia" w:cs="ＭＳゴシック-WinCharSetFFFF-H"/>
          <w:b/>
          <w:spacing w:val="20"/>
          <w:kern w:val="0"/>
          <w:szCs w:val="21"/>
        </w:rPr>
      </w:pPr>
      <w:r>
        <w:rPr>
          <w:rFonts w:ascii="ＦＡ クリアレター" w:eastAsia="ＦＡ クリアレター" w:hAnsiTheme="minorEastAsia" w:cs="ＭＳゴシック-WinCharSetFFFF-H"/>
          <w:b/>
          <w:noProof/>
          <w:spacing w:val="20"/>
          <w:kern w:val="0"/>
          <w:szCs w:val="21"/>
        </w:rPr>
        <w:pict>
          <v:shape id="_x0000_s2055" type="#_x0000_t202" style="position:absolute;left:0;text-align:left;margin-left:42.8pt;margin-top:2.2pt;width:340.4pt;height:36.3pt;z-index:251660288;v-text-anchor:middle" strokecolor="black [3213]" strokeweight="1pt">
            <v:textbox style="mso-next-textbox:#_x0000_s2055" inset="5.85pt,.7pt,5.85pt,.7pt">
              <w:txbxContent>
                <w:p w:rsidR="007B1E57" w:rsidRPr="009C3ADA" w:rsidRDefault="007B1E57" w:rsidP="001307FF">
                  <w:pPr>
                    <w:rPr>
                      <w:rFonts w:asciiTheme="minorEastAsia" w:hAnsiTheme="minorEastAsia" w:cs="ＭＳゴシック-WinCharSetFFFF-H"/>
                      <w:b/>
                      <w:spacing w:val="20"/>
                      <w:kern w:val="0"/>
                      <w:szCs w:val="21"/>
                    </w:rPr>
                  </w:pPr>
                  <w:r w:rsidRPr="009C3ADA">
                    <w:rPr>
                      <w:rFonts w:asciiTheme="minorEastAsia" w:hAnsiTheme="minorEastAsia" w:cs="ＭＳゴシック-WinCharSetFFFF-H" w:hint="eastAsia"/>
                      <w:b/>
                      <w:spacing w:val="20"/>
                      <w:kern w:val="0"/>
                      <w:szCs w:val="21"/>
                    </w:rPr>
                    <w:t>第</w:t>
                  </w:r>
                  <w:r>
                    <w:rPr>
                      <w:rFonts w:asciiTheme="minorEastAsia" w:hAnsiTheme="minorEastAsia" w:cs="ＭＳゴシック-WinCharSetFFFF-H" w:hint="eastAsia"/>
                      <w:b/>
                      <w:spacing w:val="20"/>
                      <w:kern w:val="0"/>
                      <w:szCs w:val="21"/>
                    </w:rPr>
                    <w:t>５</w:t>
                  </w:r>
                  <w:r w:rsidRPr="009C3ADA">
                    <w:rPr>
                      <w:rFonts w:asciiTheme="minorEastAsia" w:hAnsiTheme="minorEastAsia" w:cs="ＭＳゴシック-WinCharSetFFFF-H" w:hint="eastAsia"/>
                      <w:b/>
                      <w:spacing w:val="20"/>
                      <w:kern w:val="0"/>
                      <w:szCs w:val="21"/>
                    </w:rPr>
                    <w:t xml:space="preserve">　</w:t>
                  </w:r>
                  <w:r>
                    <w:rPr>
                      <w:rFonts w:asciiTheme="minorEastAsia" w:hAnsiTheme="minorEastAsia" w:cs="ＭＳゴシック-WinCharSetFFFF-H" w:hint="eastAsia"/>
                      <w:b/>
                      <w:spacing w:val="20"/>
                      <w:kern w:val="0"/>
                      <w:szCs w:val="21"/>
                    </w:rPr>
                    <w:t>雑則</w:t>
                  </w:r>
                </w:p>
                <w:p w:rsidR="007B1E57" w:rsidRDefault="007B1E57" w:rsidP="001307FF">
                  <w:pPr>
                    <w:pStyle w:val="a7"/>
                    <w:ind w:leftChars="0" w:left="540"/>
                    <w:rPr>
                      <w:rFonts w:asciiTheme="minorEastAsia" w:hAnsiTheme="minorEastAsia" w:cs="ＭＳゴシック-WinCharSetFFFF-H"/>
                      <w:spacing w:val="20"/>
                      <w:kern w:val="0"/>
                      <w:szCs w:val="21"/>
                    </w:rPr>
                  </w:pPr>
                  <w:r>
                    <w:rPr>
                      <w:rFonts w:asciiTheme="minorEastAsia" w:hAnsiTheme="minorEastAsia" w:cs="ＭＳゴシック-WinCharSetFFFF-H" w:hint="eastAsia"/>
                      <w:spacing w:val="20"/>
                      <w:kern w:val="0"/>
                      <w:szCs w:val="21"/>
                    </w:rPr>
                    <w:t>21　委任</w:t>
                  </w:r>
                </w:p>
                <w:p w:rsidR="007B1E57" w:rsidRPr="00560136" w:rsidRDefault="007B1E57" w:rsidP="001307FF">
                  <w:pPr>
                    <w:rPr>
                      <w:rFonts w:asciiTheme="minorEastAsia" w:hAnsiTheme="minorEastAsia"/>
                      <w:szCs w:val="21"/>
                      <w:u w:val="single"/>
                    </w:rPr>
                  </w:pPr>
                  <w:r>
                    <w:rPr>
                      <w:rFonts w:asciiTheme="minorEastAsia" w:hAnsiTheme="minorEastAsia" w:hint="eastAsia"/>
                      <w:szCs w:val="21"/>
                      <w:u w:val="single"/>
                    </w:rPr>
                    <w:t>代</w:t>
                  </w:r>
                </w:p>
              </w:txbxContent>
            </v:textbox>
          </v:shape>
        </w:pict>
      </w:r>
    </w:p>
    <w:p w:rsidR="001307FF" w:rsidRPr="007B1E57" w:rsidRDefault="001307FF" w:rsidP="001307FF">
      <w:pPr>
        <w:rPr>
          <w:rFonts w:ascii="ＦＡ クリアレター" w:eastAsia="ＦＡ クリアレター" w:hAnsiTheme="minorEastAsia" w:cs="ＭＳゴシック-WinCharSetFFFF-H"/>
          <w:b/>
          <w:spacing w:val="20"/>
          <w:kern w:val="0"/>
          <w:szCs w:val="21"/>
        </w:rPr>
      </w:pPr>
    </w:p>
    <w:p w:rsidR="001307FF" w:rsidRPr="007B1E57" w:rsidRDefault="001307FF" w:rsidP="001307FF">
      <w:pPr>
        <w:spacing w:line="360" w:lineRule="auto"/>
        <w:rPr>
          <w:rFonts w:ascii="ＦＡ クリアレター" w:eastAsia="ＦＡ クリアレター" w:hAnsiTheme="minorEastAsia"/>
          <w:b/>
          <w:color w:val="000000" w:themeColor="text1"/>
          <w:spacing w:val="20"/>
          <w:szCs w:val="21"/>
          <w:shd w:val="pct15" w:color="auto" w:fill="FFFFFF"/>
        </w:rPr>
      </w:pPr>
      <w:r w:rsidRPr="007B1E57">
        <w:rPr>
          <w:rFonts w:ascii="ＦＡ クリアレター" w:eastAsia="ＦＡ クリアレター" w:hAnsiTheme="minorEastAsia" w:hint="eastAsia"/>
          <w:b/>
          <w:color w:val="000000" w:themeColor="text1"/>
          <w:spacing w:val="20"/>
          <w:sz w:val="22"/>
          <w:shd w:val="pct15" w:color="auto" w:fill="FFFFFF"/>
        </w:rPr>
        <w:lastRenderedPageBreak/>
        <w:t xml:space="preserve">　高松市文化芸術振興条例(仮称)の基本的な考え方　　　　　　　　　　　</w:t>
      </w:r>
    </w:p>
    <w:p w:rsidR="001307FF" w:rsidRPr="007B1E57" w:rsidRDefault="001307FF" w:rsidP="001307FF">
      <w:pPr>
        <w:autoSpaceDE w:val="0"/>
        <w:autoSpaceDN w:val="0"/>
        <w:adjustRightInd w:val="0"/>
        <w:jc w:val="left"/>
        <w:rPr>
          <w:rFonts w:asciiTheme="minorEastAsia" w:hAnsiTheme="minorEastAsia" w:cs="ＭＳ 明朝"/>
          <w:b/>
          <w:color w:val="000000" w:themeColor="text1"/>
        </w:rPr>
      </w:pPr>
      <w:r w:rsidRPr="007B1E57">
        <w:rPr>
          <w:rFonts w:asciiTheme="minorEastAsia" w:hAnsiTheme="minorEastAsia" w:cs="ＭＳ 明朝" w:hint="eastAsia"/>
          <w:b/>
          <w:color w:val="000000" w:themeColor="text1"/>
        </w:rPr>
        <w:t>Ⅰ．前文</w:t>
      </w:r>
    </w:p>
    <w:p w:rsidR="001307FF" w:rsidRPr="007B1E57" w:rsidRDefault="001307FF" w:rsidP="001307FF">
      <w:pPr>
        <w:ind w:leftChars="100" w:left="210" w:firstLineChars="100" w:firstLine="210"/>
        <w:jc w:val="left"/>
        <w:rPr>
          <w:rFonts w:asciiTheme="minorEastAsia" w:hAnsiTheme="minorEastAsia" w:cs="ＭＳ 明朝"/>
          <w:color w:val="000000" w:themeColor="text1"/>
          <w:szCs w:val="21"/>
        </w:rPr>
      </w:pPr>
      <w:r w:rsidRPr="007B1E57">
        <w:rPr>
          <w:rFonts w:asciiTheme="minorEastAsia" w:hAnsiTheme="minorEastAsia" w:cs="ＭＳ ゴシック" w:hint="eastAsia"/>
          <w:color w:val="000000" w:themeColor="text1"/>
        </w:rPr>
        <w:t>住民一人一人が心豊かに暮らせる魅力あるまち創造都市・</w:t>
      </w:r>
      <w:r w:rsidRPr="007B1E57">
        <w:rPr>
          <w:rFonts w:asciiTheme="minorEastAsia" w:hAnsiTheme="minorEastAsia" w:cs="ＭＳ 明朝" w:hint="eastAsia"/>
          <w:color w:val="000000" w:themeColor="text1"/>
        </w:rPr>
        <w:t>高松を目指し，文化芸術の振興に対する</w:t>
      </w:r>
      <w:r w:rsidRPr="007B1E57">
        <w:rPr>
          <w:rFonts w:asciiTheme="minorEastAsia" w:hAnsiTheme="minorEastAsia" w:cs="ＭＳ 明朝" w:hint="eastAsia"/>
          <w:color w:val="000000" w:themeColor="text1"/>
          <w:szCs w:val="21"/>
        </w:rPr>
        <w:t>「基本的な考え方」，「高松の文化芸術の特色」，「決意表明」</w:t>
      </w:r>
      <w:r w:rsidRPr="007B1E57">
        <w:rPr>
          <w:rFonts w:asciiTheme="minorEastAsia" w:hAnsiTheme="minorEastAsia" w:cs="ＭＳ 明朝" w:hint="eastAsia"/>
          <w:color w:val="000000" w:themeColor="text1"/>
        </w:rPr>
        <w:t>などについて記載した前文をおく。</w:t>
      </w:r>
    </w:p>
    <w:p w:rsidR="001307FF" w:rsidRPr="007B1E57" w:rsidRDefault="001307FF" w:rsidP="001307FF">
      <w:pPr>
        <w:autoSpaceDE w:val="0"/>
        <w:autoSpaceDN w:val="0"/>
        <w:adjustRightInd w:val="0"/>
        <w:jc w:val="left"/>
        <w:rPr>
          <w:rFonts w:asciiTheme="minorEastAsia" w:hAnsiTheme="minorEastAsia" w:cs="ＭＳ 明朝"/>
          <w:color w:val="000000" w:themeColor="text1"/>
        </w:rPr>
      </w:pPr>
    </w:p>
    <w:p w:rsidR="001307FF" w:rsidRPr="007B1E57" w:rsidRDefault="001307FF" w:rsidP="001307FF">
      <w:pPr>
        <w:autoSpaceDE w:val="0"/>
        <w:autoSpaceDN w:val="0"/>
        <w:adjustRightInd w:val="0"/>
        <w:jc w:val="left"/>
        <w:rPr>
          <w:rFonts w:asciiTheme="minorEastAsia" w:hAnsiTheme="minorEastAsia" w:cs="ＭＳ 明朝"/>
          <w:b/>
          <w:color w:val="000000" w:themeColor="text1"/>
        </w:rPr>
      </w:pPr>
      <w:r w:rsidRPr="007B1E57">
        <w:rPr>
          <w:rFonts w:asciiTheme="minorEastAsia" w:hAnsiTheme="minorEastAsia" w:cs="ＭＳ 明朝" w:hint="eastAsia"/>
          <w:b/>
          <w:color w:val="000000" w:themeColor="text1"/>
        </w:rPr>
        <w:t>Ⅱ．総則</w:t>
      </w:r>
    </w:p>
    <w:p w:rsidR="001307FF" w:rsidRPr="007B1E57" w:rsidRDefault="001307FF" w:rsidP="001307FF">
      <w:pPr>
        <w:rPr>
          <w:rFonts w:asciiTheme="minorEastAsia" w:hAnsiTheme="minorEastAsia"/>
          <w:color w:val="000000" w:themeColor="text1"/>
        </w:rPr>
      </w:pPr>
      <w:r w:rsidRPr="007B1E57">
        <w:rPr>
          <w:rFonts w:asciiTheme="minorEastAsia" w:hAnsiTheme="minorEastAsia" w:hint="eastAsia"/>
          <w:color w:val="000000" w:themeColor="text1"/>
        </w:rPr>
        <w:t>１　目的</w:t>
      </w:r>
    </w:p>
    <w:p w:rsidR="001307FF" w:rsidRPr="007B1E57" w:rsidRDefault="001307FF" w:rsidP="001307FF">
      <w:pPr>
        <w:ind w:leftChars="100" w:left="210" w:firstLineChars="100" w:firstLine="210"/>
        <w:rPr>
          <w:rFonts w:asciiTheme="minorEastAsia" w:hAnsiTheme="minorEastAsia"/>
          <w:color w:val="000000" w:themeColor="text1"/>
        </w:rPr>
      </w:pPr>
      <w:r w:rsidRPr="007B1E57">
        <w:rPr>
          <w:rFonts w:asciiTheme="minorEastAsia" w:hAnsiTheme="minorEastAsia" w:hint="eastAsia"/>
          <w:color w:val="000000" w:themeColor="text1"/>
        </w:rPr>
        <w:t>文化芸術の振興に関し，基本理念を定め，市の責務ならびに市民，学校および団体の役割を明らかにするとともに，文化芸術の振興に関する施策の基本的な事項を定めることにより，その文化芸術の振興に関する施策の総合的かつ計画的な推進を図り，もって市民が生き生きと心豊かに暮らせる魅力ある高松の実現に寄与することを目的とする。</w:t>
      </w:r>
    </w:p>
    <w:p w:rsidR="001307FF" w:rsidRPr="007B1E57" w:rsidRDefault="001307FF" w:rsidP="001307FF">
      <w:pPr>
        <w:rPr>
          <w:rFonts w:asciiTheme="minorEastAsia" w:hAnsiTheme="minorEastAsia"/>
          <w:color w:val="000000" w:themeColor="text1"/>
        </w:rPr>
      </w:pPr>
      <w:r w:rsidRPr="007B1E57">
        <w:rPr>
          <w:rFonts w:asciiTheme="minorEastAsia" w:hAnsiTheme="minorEastAsia" w:hint="eastAsia"/>
          <w:color w:val="000000" w:themeColor="text1"/>
        </w:rPr>
        <w:t>２　定義</w:t>
      </w:r>
    </w:p>
    <w:p w:rsidR="001307FF" w:rsidRPr="007B1E57" w:rsidRDefault="001307FF" w:rsidP="001307FF">
      <w:pPr>
        <w:pStyle w:val="a7"/>
        <w:numPr>
          <w:ilvl w:val="0"/>
          <w:numId w:val="1"/>
        </w:numPr>
        <w:ind w:leftChars="0"/>
        <w:rPr>
          <w:rFonts w:asciiTheme="minorEastAsia" w:hAnsiTheme="minorEastAsia"/>
          <w:color w:val="000000" w:themeColor="text1"/>
        </w:rPr>
      </w:pPr>
      <w:r w:rsidRPr="007B1E57">
        <w:rPr>
          <w:rFonts w:asciiTheme="minorEastAsia" w:hAnsiTheme="minorEastAsia" w:hint="eastAsia"/>
          <w:color w:val="000000" w:themeColor="text1"/>
        </w:rPr>
        <w:t>文化芸術　文学，音楽，美術，写真，映像，書道，演劇，舞踊，建築，デザインその他の芸術，茶道，華道をはじめとする生活文化ならびに有形および無形の文化財，地域固有の伝統工芸，民俗芸能その他の伝統文化</w:t>
      </w:r>
    </w:p>
    <w:p w:rsidR="001307FF" w:rsidRPr="007B1E57" w:rsidRDefault="001307FF" w:rsidP="001307FF">
      <w:pPr>
        <w:pStyle w:val="a7"/>
        <w:numPr>
          <w:ilvl w:val="0"/>
          <w:numId w:val="1"/>
        </w:numPr>
        <w:ind w:leftChars="0"/>
        <w:rPr>
          <w:rFonts w:asciiTheme="minorEastAsia" w:hAnsiTheme="minorEastAsia"/>
          <w:color w:val="000000" w:themeColor="text1"/>
        </w:rPr>
      </w:pPr>
      <w:r w:rsidRPr="007B1E57">
        <w:rPr>
          <w:rFonts w:asciiTheme="minorEastAsia" w:hAnsiTheme="minorEastAsia" w:hint="eastAsia"/>
          <w:color w:val="000000" w:themeColor="text1"/>
        </w:rPr>
        <w:t>市民　市内に居住し，通勤し，または通学する個人および市内において事業を行い，または活動</w:t>
      </w:r>
      <w:r w:rsidRPr="007B1E57">
        <w:rPr>
          <w:rFonts w:asciiTheme="minorEastAsia" w:hAnsiTheme="minorEastAsia" w:hint="eastAsia"/>
        </w:rPr>
        <w:t>する</w:t>
      </w:r>
      <w:r w:rsidRPr="007B1E57">
        <w:rPr>
          <w:rFonts w:asciiTheme="minorEastAsia" w:hAnsiTheme="minorEastAsia" w:hint="eastAsia"/>
          <w:color w:val="000000" w:themeColor="text1"/>
        </w:rPr>
        <w:t>個人</w:t>
      </w:r>
    </w:p>
    <w:p w:rsidR="001307FF" w:rsidRPr="007B1E57" w:rsidRDefault="001307FF" w:rsidP="001307FF">
      <w:pPr>
        <w:pStyle w:val="a7"/>
        <w:numPr>
          <w:ilvl w:val="0"/>
          <w:numId w:val="1"/>
        </w:numPr>
        <w:ind w:leftChars="0"/>
        <w:rPr>
          <w:rFonts w:asciiTheme="minorEastAsia" w:hAnsiTheme="minorEastAsia"/>
          <w:color w:val="000000" w:themeColor="text1"/>
        </w:rPr>
      </w:pPr>
      <w:r w:rsidRPr="007B1E57">
        <w:rPr>
          <w:rFonts w:asciiTheme="minorEastAsia" w:hAnsiTheme="minorEastAsia" w:hint="eastAsia"/>
          <w:color w:val="000000" w:themeColor="text1"/>
        </w:rPr>
        <w:t>学校　学校教育法（昭和２２年法律第２２６号）第１条に規定する学校，同法第１２４条に規定する専修学校，同法第１３４条に規定する各種学校その他これらに準ずる教育施設ならびに児童福祉法（昭和２２年法律第１６４号）第３９条第１項に規定する保育所その他これに準ずる施設であって，市内に所在するもの</w:t>
      </w:r>
    </w:p>
    <w:p w:rsidR="001307FF" w:rsidRPr="007B1E57" w:rsidRDefault="001307FF" w:rsidP="001307FF">
      <w:pPr>
        <w:pStyle w:val="a7"/>
        <w:numPr>
          <w:ilvl w:val="0"/>
          <w:numId w:val="1"/>
        </w:numPr>
        <w:ind w:leftChars="0"/>
        <w:rPr>
          <w:rFonts w:asciiTheme="minorEastAsia" w:hAnsiTheme="minorEastAsia"/>
          <w:color w:val="000000" w:themeColor="text1"/>
        </w:rPr>
      </w:pPr>
      <w:r w:rsidRPr="007B1E57">
        <w:rPr>
          <w:rFonts w:asciiTheme="minorEastAsia" w:hAnsiTheme="minorEastAsia" w:hint="eastAsia"/>
          <w:color w:val="000000" w:themeColor="text1"/>
        </w:rPr>
        <w:t>団体　市内において事業を行い，または活動</w:t>
      </w:r>
      <w:r w:rsidRPr="007B1E57">
        <w:rPr>
          <w:rFonts w:asciiTheme="minorEastAsia" w:hAnsiTheme="minorEastAsia" w:hint="eastAsia"/>
        </w:rPr>
        <w:t>する</w:t>
      </w:r>
      <w:r w:rsidRPr="007B1E57">
        <w:rPr>
          <w:rFonts w:asciiTheme="minorEastAsia" w:hAnsiTheme="minorEastAsia" w:hint="eastAsia"/>
          <w:color w:val="000000" w:themeColor="text1"/>
        </w:rPr>
        <w:t>法人その他の団体</w:t>
      </w:r>
    </w:p>
    <w:p w:rsidR="001307FF" w:rsidRPr="007B1E57" w:rsidRDefault="001307FF" w:rsidP="001307FF">
      <w:pPr>
        <w:rPr>
          <w:rFonts w:asciiTheme="minorEastAsia" w:hAnsiTheme="minorEastAsia"/>
        </w:rPr>
      </w:pPr>
      <w:r w:rsidRPr="007B1E57">
        <w:rPr>
          <w:rFonts w:asciiTheme="minorEastAsia" w:hAnsiTheme="minorEastAsia" w:hint="eastAsia"/>
        </w:rPr>
        <w:t>３　基本理念</w:t>
      </w:r>
    </w:p>
    <w:p w:rsidR="001307FF" w:rsidRPr="007B1E57" w:rsidRDefault="001307FF" w:rsidP="001307FF">
      <w:pPr>
        <w:pStyle w:val="a7"/>
        <w:numPr>
          <w:ilvl w:val="0"/>
          <w:numId w:val="2"/>
        </w:numPr>
        <w:ind w:leftChars="0"/>
        <w:rPr>
          <w:rFonts w:asciiTheme="minorEastAsia" w:hAnsiTheme="minorEastAsia"/>
        </w:rPr>
      </w:pPr>
      <w:r w:rsidRPr="007B1E57">
        <w:rPr>
          <w:rFonts w:asciiTheme="minorEastAsia" w:hAnsiTheme="minorEastAsia" w:hint="eastAsia"/>
        </w:rPr>
        <w:t>文化芸術の振興に当たっては，文化芸術に関する活動（以下「文化芸術活動」という。）を行う者の自主性および創造性が十分に尊重されなければならない。</w:t>
      </w:r>
    </w:p>
    <w:p w:rsidR="001307FF" w:rsidRPr="007B1E57" w:rsidRDefault="001307FF" w:rsidP="001307FF">
      <w:pPr>
        <w:pStyle w:val="a7"/>
        <w:numPr>
          <w:ilvl w:val="0"/>
          <w:numId w:val="2"/>
        </w:numPr>
        <w:ind w:leftChars="0"/>
        <w:rPr>
          <w:rFonts w:asciiTheme="minorEastAsia" w:hAnsiTheme="minorEastAsia"/>
        </w:rPr>
      </w:pPr>
      <w:r w:rsidRPr="007B1E57">
        <w:rPr>
          <w:rFonts w:asciiTheme="minorEastAsia" w:hAnsiTheme="minorEastAsia" w:hint="eastAsia"/>
        </w:rPr>
        <w:t>文化芸術の振興に当たっては，文化芸術を創造し，享受することは人々の生まれながらの権利であることに鑑み，市民が等しく，文化芸術を鑑賞し，これに参加し，またこれを創造することができるような環境の整備が図られなければならない。</w:t>
      </w:r>
    </w:p>
    <w:p w:rsidR="001307FF" w:rsidRPr="007B1E57" w:rsidRDefault="001307FF" w:rsidP="001307FF">
      <w:pPr>
        <w:pStyle w:val="a7"/>
        <w:numPr>
          <w:ilvl w:val="0"/>
          <w:numId w:val="2"/>
        </w:numPr>
        <w:ind w:leftChars="0"/>
        <w:rPr>
          <w:rFonts w:asciiTheme="minorEastAsia" w:hAnsiTheme="minorEastAsia"/>
        </w:rPr>
      </w:pPr>
      <w:r w:rsidRPr="007B1E57">
        <w:rPr>
          <w:rFonts w:asciiTheme="minorEastAsia" w:hAnsiTheme="minorEastAsia" w:hint="eastAsia"/>
        </w:rPr>
        <w:t>文化芸術の振興に当たっては，市民，学校，団体および市による協働により幅広く文化芸術を担う人材が育成されることにより，文化芸術活動の促進が図られるよう配慮されなければならない。</w:t>
      </w:r>
    </w:p>
    <w:p w:rsidR="001307FF" w:rsidRPr="007B1E57" w:rsidRDefault="001307FF" w:rsidP="001307FF">
      <w:pPr>
        <w:pStyle w:val="a7"/>
        <w:numPr>
          <w:ilvl w:val="0"/>
          <w:numId w:val="2"/>
        </w:numPr>
        <w:ind w:leftChars="0"/>
        <w:rPr>
          <w:rFonts w:asciiTheme="minorEastAsia" w:hAnsiTheme="minorEastAsia"/>
        </w:rPr>
      </w:pPr>
      <w:r w:rsidRPr="007B1E57">
        <w:rPr>
          <w:rFonts w:asciiTheme="minorEastAsia" w:hAnsiTheme="minorEastAsia" w:hint="eastAsia"/>
        </w:rPr>
        <w:t>文化芸術の振興に当たっては，過去から培われてきた本市の文化芸術が，市民の財産として保護され，保存され，継承されるとともに，将来においてもその活用および発展が図られるよう配慮されなければならない。</w:t>
      </w:r>
    </w:p>
    <w:p w:rsidR="001307FF" w:rsidRPr="007B1E57" w:rsidRDefault="001307FF" w:rsidP="001307FF">
      <w:pPr>
        <w:pStyle w:val="a7"/>
        <w:numPr>
          <w:ilvl w:val="0"/>
          <w:numId w:val="2"/>
        </w:numPr>
        <w:ind w:leftChars="0"/>
        <w:rPr>
          <w:rFonts w:asciiTheme="minorEastAsia" w:hAnsiTheme="minorEastAsia"/>
        </w:rPr>
      </w:pPr>
      <w:r w:rsidRPr="007B1E57">
        <w:rPr>
          <w:rFonts w:asciiTheme="minorEastAsia" w:hAnsiTheme="minorEastAsia" w:hint="eastAsia"/>
        </w:rPr>
        <w:t>文化芸術の振興に当たっては，市民一人一人の価値観が尊重されることにより，多様な文化芸術の発展が図られるよう配慮されなければならない。</w:t>
      </w:r>
    </w:p>
    <w:p w:rsidR="001307FF" w:rsidRPr="007B1E57" w:rsidRDefault="001307FF" w:rsidP="001307FF">
      <w:pPr>
        <w:rPr>
          <w:rFonts w:asciiTheme="minorEastAsia" w:hAnsiTheme="minorEastAsia"/>
        </w:rPr>
      </w:pPr>
      <w:r w:rsidRPr="007B1E57">
        <w:rPr>
          <w:rFonts w:asciiTheme="minorEastAsia" w:hAnsiTheme="minorEastAsia" w:hint="eastAsia"/>
        </w:rPr>
        <w:lastRenderedPageBreak/>
        <w:t>４　市の責務</w:t>
      </w:r>
    </w:p>
    <w:p w:rsidR="001307FF" w:rsidRPr="007B1E57" w:rsidRDefault="001307FF" w:rsidP="001307FF">
      <w:pPr>
        <w:pStyle w:val="a7"/>
        <w:numPr>
          <w:ilvl w:val="0"/>
          <w:numId w:val="3"/>
        </w:numPr>
        <w:ind w:leftChars="0"/>
        <w:rPr>
          <w:rFonts w:asciiTheme="minorEastAsia" w:hAnsiTheme="minorEastAsia"/>
          <w:color w:val="000000" w:themeColor="text1"/>
        </w:rPr>
      </w:pPr>
      <w:r w:rsidRPr="007B1E57">
        <w:rPr>
          <w:rFonts w:asciiTheme="minorEastAsia" w:hAnsiTheme="minorEastAsia" w:hint="eastAsia"/>
        </w:rPr>
        <w:t>３の基本理念（以下「基本理念」という。）にのっとり，文化芸術の振興に関する施策を総合的に策定し，</w:t>
      </w:r>
      <w:r w:rsidRPr="007B1E57">
        <w:rPr>
          <w:rFonts w:asciiTheme="minorEastAsia" w:hAnsiTheme="minorEastAsia" w:hint="eastAsia"/>
          <w:color w:val="000000" w:themeColor="text1"/>
        </w:rPr>
        <w:t>および実施する責務を有する。</w:t>
      </w:r>
    </w:p>
    <w:p w:rsidR="001307FF" w:rsidRPr="007B1E57" w:rsidRDefault="001307FF" w:rsidP="001307FF">
      <w:pPr>
        <w:pStyle w:val="a7"/>
        <w:numPr>
          <w:ilvl w:val="0"/>
          <w:numId w:val="3"/>
        </w:numPr>
        <w:ind w:leftChars="0"/>
        <w:rPr>
          <w:rFonts w:asciiTheme="minorEastAsia" w:hAnsiTheme="minorEastAsia"/>
          <w:color w:val="000000" w:themeColor="text1"/>
        </w:rPr>
      </w:pPr>
      <w:r w:rsidRPr="007B1E57">
        <w:rPr>
          <w:rFonts w:asciiTheme="minorEastAsia" w:hAnsiTheme="minorEastAsia" w:hint="eastAsia"/>
        </w:rPr>
        <w:t>文化芸術の振興に関する施策の実施に当たっては，市民，学校および団体と協働し，ならびに関係機関と連携を図るとともに，地域社会における人材，資源，情報等を</w:t>
      </w:r>
      <w:r w:rsidRPr="007B1E57">
        <w:rPr>
          <w:rFonts w:asciiTheme="minorEastAsia" w:hAnsiTheme="minorEastAsia" w:hint="eastAsia"/>
          <w:color w:val="000000" w:themeColor="text1"/>
        </w:rPr>
        <w:t>活用するものとする。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５　市民の役割</w:t>
      </w:r>
    </w:p>
    <w:p w:rsidR="001307FF" w:rsidRPr="007B1E57" w:rsidRDefault="001307FF" w:rsidP="001307FF">
      <w:pPr>
        <w:pStyle w:val="a7"/>
        <w:numPr>
          <w:ilvl w:val="0"/>
          <w:numId w:val="4"/>
        </w:numPr>
        <w:ind w:leftChars="0"/>
        <w:rPr>
          <w:rFonts w:asciiTheme="minorEastAsia" w:hAnsiTheme="minorEastAsia"/>
        </w:rPr>
      </w:pPr>
      <w:r w:rsidRPr="007B1E57">
        <w:rPr>
          <w:rFonts w:asciiTheme="minorEastAsia" w:hAnsiTheme="minorEastAsia" w:hint="eastAsia"/>
        </w:rPr>
        <w:t>文化芸術活動を担う主体として，基本理念にのっとり，様々な文化芸術を鑑賞し，これに参加し，またはこれを創造する活動を通じて文化芸術の振興に寄与する役割を果たすよう努める。</w:t>
      </w:r>
    </w:p>
    <w:p w:rsidR="001307FF" w:rsidRPr="007B1E57" w:rsidRDefault="001307FF" w:rsidP="001307FF">
      <w:pPr>
        <w:pStyle w:val="a7"/>
        <w:numPr>
          <w:ilvl w:val="0"/>
          <w:numId w:val="4"/>
        </w:numPr>
        <w:ind w:leftChars="0"/>
        <w:rPr>
          <w:rFonts w:asciiTheme="minorEastAsia" w:hAnsiTheme="minorEastAsia"/>
        </w:rPr>
      </w:pPr>
      <w:r w:rsidRPr="007B1E57">
        <w:rPr>
          <w:rFonts w:asciiTheme="minorEastAsia" w:hAnsiTheme="minorEastAsia" w:hint="eastAsia"/>
        </w:rPr>
        <w:t>多様な文化芸術を理解し，尊重するとともに，相互に交流を深めるよう努める。</w:t>
      </w:r>
    </w:p>
    <w:p w:rsidR="001307FF" w:rsidRPr="007B1E57" w:rsidRDefault="001307FF" w:rsidP="001307FF">
      <w:pPr>
        <w:rPr>
          <w:rFonts w:asciiTheme="minorEastAsia" w:hAnsiTheme="minorEastAsia"/>
        </w:rPr>
      </w:pPr>
      <w:r w:rsidRPr="007B1E57">
        <w:rPr>
          <w:rFonts w:asciiTheme="minorEastAsia" w:hAnsiTheme="minorEastAsia" w:hint="eastAsia"/>
        </w:rPr>
        <w:t>６　学校の役割</w:t>
      </w:r>
    </w:p>
    <w:p w:rsidR="001307FF" w:rsidRPr="007B1E57" w:rsidRDefault="001307FF" w:rsidP="001307FF">
      <w:pPr>
        <w:ind w:leftChars="100" w:left="210" w:firstLineChars="100" w:firstLine="210"/>
        <w:rPr>
          <w:rFonts w:asciiTheme="minorEastAsia" w:hAnsiTheme="minorEastAsia"/>
        </w:rPr>
      </w:pPr>
      <w:r w:rsidRPr="007B1E57">
        <w:rPr>
          <w:rFonts w:asciiTheme="minorEastAsia" w:hAnsiTheme="minorEastAsia" w:hint="eastAsia"/>
        </w:rPr>
        <w:t>次代を担う子どもの豊かな人間性の形成に資する施設として，基本理念にのっとり，子どもが文化芸術に触れる機会の充実を図り，文化芸術を担う人材を育成する役割を果たすよう努める。</w:t>
      </w:r>
    </w:p>
    <w:p w:rsidR="001307FF" w:rsidRPr="007B1E57" w:rsidRDefault="001307FF" w:rsidP="001307FF">
      <w:pPr>
        <w:rPr>
          <w:rFonts w:asciiTheme="minorEastAsia" w:hAnsiTheme="minorEastAsia"/>
        </w:rPr>
      </w:pPr>
      <w:r w:rsidRPr="007B1E57">
        <w:rPr>
          <w:rFonts w:asciiTheme="minorEastAsia" w:hAnsiTheme="minorEastAsia" w:hint="eastAsia"/>
        </w:rPr>
        <w:t>７　団体の役割</w:t>
      </w:r>
    </w:p>
    <w:p w:rsidR="001307FF" w:rsidRPr="007B1E57" w:rsidRDefault="001307FF" w:rsidP="001307FF">
      <w:pPr>
        <w:ind w:leftChars="100" w:left="210" w:firstLineChars="100" w:firstLine="210"/>
        <w:rPr>
          <w:rFonts w:asciiTheme="minorEastAsia" w:hAnsiTheme="minorEastAsia"/>
          <w:color w:val="000000" w:themeColor="text1"/>
        </w:rPr>
      </w:pPr>
      <w:r w:rsidRPr="007B1E57">
        <w:rPr>
          <w:rFonts w:asciiTheme="minorEastAsia" w:hAnsiTheme="minorEastAsia" w:hint="eastAsia"/>
          <w:color w:val="000000" w:themeColor="text1"/>
        </w:rPr>
        <w:t>地域社会を構成する一員として，基本理念にのっとり，その保有する人材，資源等を有効に活用し，自主的な文化芸術活動の展開および市民等の文化芸術活動の支援に努める。</w:t>
      </w:r>
    </w:p>
    <w:p w:rsidR="001307FF" w:rsidRPr="007B1E57" w:rsidRDefault="001307FF" w:rsidP="001307FF">
      <w:pPr>
        <w:ind w:left="210" w:hangingChars="100" w:hanging="210"/>
        <w:rPr>
          <w:rFonts w:asciiTheme="minorEastAsia" w:hAnsiTheme="minorEastAsia"/>
          <w:color w:val="000000" w:themeColor="text1"/>
        </w:rPr>
      </w:pPr>
      <w:r w:rsidRPr="007B1E57">
        <w:rPr>
          <w:rFonts w:asciiTheme="minorEastAsia" w:hAnsiTheme="minorEastAsia" w:hint="eastAsia"/>
          <w:color w:val="000000" w:themeColor="text1"/>
        </w:rPr>
        <w:t>８　財政上の措置</w:t>
      </w:r>
    </w:p>
    <w:p w:rsidR="001307FF" w:rsidRPr="007B1E57" w:rsidRDefault="001307FF" w:rsidP="001307FF">
      <w:pPr>
        <w:ind w:firstLineChars="200" w:firstLine="420"/>
        <w:rPr>
          <w:rFonts w:asciiTheme="minorEastAsia" w:hAnsiTheme="minorEastAsia"/>
          <w:color w:val="000000" w:themeColor="text1"/>
        </w:rPr>
      </w:pPr>
      <w:r w:rsidRPr="007B1E57">
        <w:rPr>
          <w:rFonts w:asciiTheme="minorEastAsia" w:hAnsiTheme="minorEastAsia" w:hint="eastAsia"/>
          <w:color w:val="000000" w:themeColor="text1"/>
        </w:rPr>
        <w:t>市は，文化芸術の振興に関する施策を推進するため，必要な財政上の措置を講ずる。</w:t>
      </w:r>
    </w:p>
    <w:p w:rsidR="001307FF" w:rsidRPr="007B1E57" w:rsidRDefault="001307FF" w:rsidP="001307FF">
      <w:pPr>
        <w:rPr>
          <w:rFonts w:asciiTheme="minorEastAsia" w:hAnsiTheme="minorEastAsia"/>
          <w:color w:val="000000" w:themeColor="text1"/>
        </w:rPr>
      </w:pPr>
    </w:p>
    <w:p w:rsidR="001307FF" w:rsidRPr="007B1E57" w:rsidRDefault="001307FF" w:rsidP="001307FF">
      <w:pPr>
        <w:rPr>
          <w:rFonts w:asciiTheme="minorEastAsia" w:hAnsiTheme="minorEastAsia"/>
          <w:b/>
          <w:color w:val="000000" w:themeColor="text1"/>
        </w:rPr>
      </w:pPr>
      <w:r w:rsidRPr="007B1E57">
        <w:rPr>
          <w:rFonts w:asciiTheme="minorEastAsia" w:hAnsiTheme="minorEastAsia" w:hint="eastAsia"/>
          <w:b/>
          <w:color w:val="000000" w:themeColor="text1"/>
        </w:rPr>
        <w:t>Ⅲ．振興計画</w:t>
      </w:r>
    </w:p>
    <w:p w:rsidR="001307FF" w:rsidRPr="007B1E57" w:rsidRDefault="001307FF" w:rsidP="001307FF">
      <w:pPr>
        <w:rPr>
          <w:rFonts w:asciiTheme="minorEastAsia" w:hAnsiTheme="minorEastAsia"/>
          <w:color w:val="000000" w:themeColor="text1"/>
        </w:rPr>
      </w:pPr>
      <w:r w:rsidRPr="007B1E57">
        <w:rPr>
          <w:rFonts w:asciiTheme="minorEastAsia" w:hAnsiTheme="minorEastAsia" w:hint="eastAsia"/>
          <w:color w:val="000000" w:themeColor="text1"/>
        </w:rPr>
        <w:t>１　振興計画</w:t>
      </w:r>
    </w:p>
    <w:p w:rsidR="001307FF" w:rsidRPr="007B1E57" w:rsidRDefault="001307FF" w:rsidP="001307FF">
      <w:pPr>
        <w:pStyle w:val="a7"/>
        <w:numPr>
          <w:ilvl w:val="0"/>
          <w:numId w:val="5"/>
        </w:numPr>
        <w:ind w:leftChars="0"/>
        <w:rPr>
          <w:rFonts w:asciiTheme="minorEastAsia" w:hAnsiTheme="minorEastAsia"/>
          <w:color w:val="000000" w:themeColor="text1"/>
        </w:rPr>
      </w:pPr>
      <w:r w:rsidRPr="007B1E57">
        <w:rPr>
          <w:rFonts w:asciiTheme="minorEastAsia" w:hAnsiTheme="minorEastAsia" w:hint="eastAsia"/>
          <w:color w:val="000000" w:themeColor="text1"/>
        </w:rPr>
        <w:t>市長は，文化芸術の振興に関する施策を総合的かつ計画的に推進するため，文化芸術振興計画（以下「振興計画」という。）を定めなければならない。</w:t>
      </w:r>
    </w:p>
    <w:p w:rsidR="001307FF" w:rsidRPr="007B1E57" w:rsidRDefault="001307FF" w:rsidP="001307FF">
      <w:pPr>
        <w:pStyle w:val="a7"/>
        <w:numPr>
          <w:ilvl w:val="0"/>
          <w:numId w:val="5"/>
        </w:numPr>
        <w:ind w:leftChars="0"/>
        <w:rPr>
          <w:rFonts w:asciiTheme="minorEastAsia" w:hAnsiTheme="minorEastAsia"/>
          <w:color w:val="000000" w:themeColor="text1"/>
        </w:rPr>
      </w:pPr>
      <w:r w:rsidRPr="007B1E57">
        <w:rPr>
          <w:rFonts w:asciiTheme="minorEastAsia" w:hAnsiTheme="minorEastAsia" w:hint="eastAsia"/>
          <w:color w:val="000000" w:themeColor="text1"/>
          <w:sz w:val="22"/>
        </w:rPr>
        <w:t>振興計画は，次に掲げる事項について定めるものとする。</w:t>
      </w:r>
      <w:r w:rsidRPr="007B1E57">
        <w:rPr>
          <w:rFonts w:asciiTheme="minorEastAsia" w:hAnsiTheme="minorEastAsia"/>
          <w:color w:val="000000" w:themeColor="text1"/>
          <w:sz w:val="22"/>
        </w:rPr>
        <w:t xml:space="preserve"> </w:t>
      </w:r>
    </w:p>
    <w:p w:rsidR="001307FF" w:rsidRPr="007B1E57" w:rsidRDefault="00E66E9A" w:rsidP="001307FF">
      <w:pPr>
        <w:pStyle w:val="Default"/>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ア　</w:t>
      </w:r>
      <w:r w:rsidR="001307FF" w:rsidRPr="007B1E57">
        <w:rPr>
          <w:rFonts w:asciiTheme="minorEastAsia" w:eastAsiaTheme="minorEastAsia" w:hAnsiTheme="minorEastAsia" w:hint="eastAsia"/>
          <w:color w:val="000000" w:themeColor="text1"/>
          <w:sz w:val="22"/>
          <w:szCs w:val="22"/>
        </w:rPr>
        <w:t>文化芸術の振興に関する基本的な方針</w:t>
      </w:r>
      <w:r w:rsidR="001307FF" w:rsidRPr="007B1E57">
        <w:rPr>
          <w:rFonts w:asciiTheme="minorEastAsia" w:eastAsiaTheme="minorEastAsia" w:hAnsiTheme="minorEastAsia"/>
          <w:color w:val="000000" w:themeColor="text1"/>
          <w:sz w:val="22"/>
          <w:szCs w:val="22"/>
        </w:rPr>
        <w:t xml:space="preserve"> </w:t>
      </w:r>
    </w:p>
    <w:p w:rsidR="00E66E9A" w:rsidRDefault="00E66E9A" w:rsidP="001307FF">
      <w:pPr>
        <w:pStyle w:val="Default"/>
        <w:ind w:left="4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イ　</w:t>
      </w:r>
      <w:r w:rsidR="001307FF" w:rsidRPr="007B1E57">
        <w:rPr>
          <w:rFonts w:asciiTheme="minorEastAsia" w:eastAsiaTheme="minorEastAsia" w:hAnsiTheme="minorEastAsia" w:hint="eastAsia"/>
          <w:color w:val="000000" w:themeColor="text1"/>
          <w:sz w:val="22"/>
          <w:szCs w:val="22"/>
        </w:rPr>
        <w:t>文化芸術の振興に関し，総合的かつ計画的に講ずべき施策およびその達成すべ</w:t>
      </w:r>
    </w:p>
    <w:p w:rsidR="001307FF" w:rsidRPr="007B1E57" w:rsidRDefault="001307FF" w:rsidP="00E66E9A">
      <w:pPr>
        <w:pStyle w:val="Default"/>
        <w:ind w:left="430" w:firstLineChars="100" w:firstLine="220"/>
        <w:rPr>
          <w:rFonts w:asciiTheme="minorEastAsia" w:eastAsiaTheme="minorEastAsia" w:hAnsiTheme="minorEastAsia"/>
          <w:color w:val="000000" w:themeColor="text1"/>
          <w:sz w:val="22"/>
          <w:szCs w:val="22"/>
        </w:rPr>
      </w:pPr>
      <w:r w:rsidRPr="007B1E57">
        <w:rPr>
          <w:rFonts w:asciiTheme="minorEastAsia" w:eastAsiaTheme="minorEastAsia" w:hAnsiTheme="minorEastAsia" w:hint="eastAsia"/>
          <w:color w:val="000000" w:themeColor="text1"/>
          <w:sz w:val="22"/>
          <w:szCs w:val="22"/>
        </w:rPr>
        <w:t>き目標に関する事項</w:t>
      </w:r>
      <w:r w:rsidRPr="007B1E57">
        <w:rPr>
          <w:rFonts w:asciiTheme="minorEastAsia" w:eastAsiaTheme="minorEastAsia" w:hAnsiTheme="minorEastAsia"/>
          <w:color w:val="000000" w:themeColor="text1"/>
          <w:sz w:val="22"/>
          <w:szCs w:val="22"/>
        </w:rPr>
        <w:t xml:space="preserve"> </w:t>
      </w:r>
    </w:p>
    <w:p w:rsidR="00E66E9A" w:rsidRDefault="00E66E9A" w:rsidP="001307FF">
      <w:pPr>
        <w:pStyle w:val="Default"/>
        <w:ind w:left="43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ウ　</w:t>
      </w:r>
      <w:r w:rsidR="001307FF" w:rsidRPr="007B1E57">
        <w:rPr>
          <w:rFonts w:asciiTheme="minorEastAsia" w:eastAsiaTheme="minorEastAsia" w:hAnsiTheme="minorEastAsia" w:hint="eastAsia"/>
          <w:color w:val="000000" w:themeColor="text1"/>
          <w:sz w:val="22"/>
        </w:rPr>
        <w:t>その他，文化芸術の振興に関する施策を総合的かつ計画的に推進するために必</w:t>
      </w:r>
    </w:p>
    <w:p w:rsidR="001307FF" w:rsidRPr="007B1E57" w:rsidRDefault="001307FF" w:rsidP="00E66E9A">
      <w:pPr>
        <w:pStyle w:val="Default"/>
        <w:ind w:left="430" w:firstLineChars="100" w:firstLine="220"/>
        <w:rPr>
          <w:rFonts w:asciiTheme="minorEastAsia" w:eastAsiaTheme="minorEastAsia" w:hAnsiTheme="minorEastAsia"/>
          <w:color w:val="000000" w:themeColor="text1"/>
          <w:sz w:val="22"/>
          <w:szCs w:val="22"/>
        </w:rPr>
      </w:pPr>
      <w:r w:rsidRPr="007B1E57">
        <w:rPr>
          <w:rFonts w:asciiTheme="minorEastAsia" w:eastAsiaTheme="minorEastAsia" w:hAnsiTheme="minorEastAsia" w:hint="eastAsia"/>
          <w:color w:val="000000" w:themeColor="text1"/>
          <w:sz w:val="22"/>
        </w:rPr>
        <w:t>要な事項</w:t>
      </w:r>
    </w:p>
    <w:p w:rsidR="001307FF" w:rsidRPr="007B1E57" w:rsidRDefault="001307FF" w:rsidP="001307FF">
      <w:pPr>
        <w:pStyle w:val="a7"/>
        <w:numPr>
          <w:ilvl w:val="0"/>
          <w:numId w:val="5"/>
        </w:numPr>
        <w:ind w:leftChars="0"/>
        <w:rPr>
          <w:rFonts w:asciiTheme="minorEastAsia" w:hAnsiTheme="minorEastAsia"/>
          <w:color w:val="000000" w:themeColor="text1"/>
        </w:rPr>
      </w:pPr>
      <w:r w:rsidRPr="007B1E57">
        <w:rPr>
          <w:rFonts w:asciiTheme="minorEastAsia" w:hAnsiTheme="minorEastAsia" w:hint="eastAsia"/>
          <w:color w:val="000000" w:themeColor="text1"/>
        </w:rPr>
        <w:t>市長は，振興計画を策定しようとするときは，あらかじめ，市民の意見を反映させるために必要な措置を講ずるとともに，審議会の意見を聴かなければならない。</w:t>
      </w:r>
    </w:p>
    <w:p w:rsidR="001307FF" w:rsidRPr="007B1E57" w:rsidRDefault="001307FF" w:rsidP="001307FF">
      <w:pPr>
        <w:pStyle w:val="a7"/>
        <w:numPr>
          <w:ilvl w:val="0"/>
          <w:numId w:val="5"/>
        </w:numPr>
        <w:ind w:leftChars="0"/>
        <w:rPr>
          <w:rFonts w:asciiTheme="minorEastAsia" w:hAnsiTheme="minorEastAsia"/>
          <w:color w:val="000000" w:themeColor="text1"/>
        </w:rPr>
      </w:pPr>
      <w:r w:rsidRPr="007B1E57">
        <w:rPr>
          <w:rFonts w:asciiTheme="minorEastAsia" w:hAnsiTheme="minorEastAsia" w:hint="eastAsia"/>
          <w:color w:val="000000" w:themeColor="text1"/>
        </w:rPr>
        <w:t>市長は，振興計画を定めたときは，遅滞なく，これを公表する。</w:t>
      </w:r>
    </w:p>
    <w:p w:rsidR="001307FF" w:rsidRPr="007B1E57" w:rsidRDefault="001307FF" w:rsidP="001307FF">
      <w:pPr>
        <w:pStyle w:val="a7"/>
        <w:numPr>
          <w:ilvl w:val="0"/>
          <w:numId w:val="5"/>
        </w:numPr>
        <w:ind w:leftChars="0"/>
        <w:rPr>
          <w:rFonts w:asciiTheme="minorEastAsia" w:hAnsiTheme="minorEastAsia"/>
          <w:color w:val="000000" w:themeColor="text1"/>
        </w:rPr>
      </w:pPr>
      <w:r w:rsidRPr="007B1E57">
        <w:rPr>
          <w:rFonts w:asciiTheme="minorEastAsia" w:hAnsiTheme="minorEastAsia" w:hint="eastAsia"/>
          <w:color w:val="000000" w:themeColor="text1"/>
        </w:rPr>
        <w:t>（３），（４）は，振興計画の変更について準用する。</w:t>
      </w:r>
    </w:p>
    <w:p w:rsidR="001307FF" w:rsidRDefault="001307FF" w:rsidP="001307FF">
      <w:pPr>
        <w:ind w:left="211" w:hangingChars="100" w:hanging="211"/>
        <w:rPr>
          <w:rFonts w:asciiTheme="minorEastAsia" w:hAnsiTheme="minorEastAsia"/>
          <w:b/>
          <w:color w:val="000000" w:themeColor="text1"/>
        </w:rPr>
      </w:pPr>
    </w:p>
    <w:p w:rsidR="00CF1804" w:rsidRPr="007B1E57" w:rsidRDefault="00CF1804" w:rsidP="001307FF">
      <w:pPr>
        <w:ind w:left="211" w:hangingChars="100" w:hanging="211"/>
        <w:rPr>
          <w:rFonts w:asciiTheme="minorEastAsia" w:hAnsiTheme="minorEastAsia"/>
          <w:b/>
          <w:color w:val="000000" w:themeColor="text1"/>
        </w:rPr>
      </w:pPr>
    </w:p>
    <w:p w:rsidR="001307FF" w:rsidRPr="007B1E57" w:rsidRDefault="001307FF" w:rsidP="001307FF">
      <w:pPr>
        <w:ind w:left="211" w:hangingChars="100" w:hanging="211"/>
        <w:rPr>
          <w:rFonts w:asciiTheme="minorEastAsia" w:hAnsiTheme="minorEastAsia"/>
          <w:b/>
        </w:rPr>
      </w:pPr>
      <w:r w:rsidRPr="007B1E57">
        <w:rPr>
          <w:rFonts w:asciiTheme="minorEastAsia" w:hAnsiTheme="minorEastAsia" w:hint="eastAsia"/>
          <w:b/>
        </w:rPr>
        <w:lastRenderedPageBreak/>
        <w:t>Ⅳ．基本的施策</w:t>
      </w:r>
    </w:p>
    <w:p w:rsidR="001307FF" w:rsidRPr="007B1E57" w:rsidRDefault="001307FF" w:rsidP="001307FF">
      <w:pPr>
        <w:rPr>
          <w:rFonts w:asciiTheme="minorEastAsia" w:hAnsiTheme="minorEastAsia"/>
        </w:rPr>
      </w:pPr>
      <w:r w:rsidRPr="007B1E57">
        <w:rPr>
          <w:rFonts w:asciiTheme="minorEastAsia" w:hAnsiTheme="minorEastAsia" w:hint="eastAsia"/>
        </w:rPr>
        <w:t>１　人材育成</w:t>
      </w:r>
    </w:p>
    <w:p w:rsidR="001307FF" w:rsidRPr="007B1E57" w:rsidRDefault="001307FF" w:rsidP="001307FF">
      <w:pPr>
        <w:ind w:leftChars="100" w:left="210" w:firstLineChars="100" w:firstLine="210"/>
        <w:rPr>
          <w:rFonts w:asciiTheme="minorEastAsia" w:hAnsiTheme="minorEastAsia"/>
        </w:rPr>
      </w:pPr>
      <w:r w:rsidRPr="007B1E57">
        <w:rPr>
          <w:rFonts w:asciiTheme="minorEastAsia" w:hAnsiTheme="minorEastAsia" w:hint="eastAsia"/>
        </w:rPr>
        <w:t>市は，文化芸術に関し創造的な活動または継承を行う者および文化芸術活動の企画・運営を行う者ならびにこれらの者の活動を支援する者の育成を図るため，必要な施策を講ずるものとする。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２　次代を担う子どもの育成</w:t>
      </w:r>
    </w:p>
    <w:p w:rsidR="001307FF" w:rsidRPr="007B1E57" w:rsidRDefault="001307FF" w:rsidP="001307FF">
      <w:pPr>
        <w:ind w:leftChars="100" w:left="210" w:firstLineChars="100" w:firstLine="210"/>
        <w:rPr>
          <w:rFonts w:asciiTheme="minorEastAsia" w:hAnsiTheme="minorEastAsia"/>
        </w:rPr>
      </w:pPr>
      <w:r w:rsidRPr="007B1E57">
        <w:rPr>
          <w:rFonts w:asciiTheme="minorEastAsia" w:hAnsiTheme="minorEastAsia" w:hint="eastAsia"/>
        </w:rPr>
        <w:t>市は，次代を担う子どもの豊かな感性と人間性を育むため，地域社会および学校における文化芸術活動の充実その他必要な施策を講ずるものとする。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３　環境整備</w:t>
      </w:r>
    </w:p>
    <w:p w:rsidR="001307FF" w:rsidRPr="007B1E57" w:rsidRDefault="001307FF" w:rsidP="001307FF">
      <w:pPr>
        <w:ind w:leftChars="100" w:left="210" w:firstLineChars="100" w:firstLine="210"/>
        <w:rPr>
          <w:rFonts w:asciiTheme="minorEastAsia" w:hAnsiTheme="minorEastAsia"/>
        </w:rPr>
      </w:pPr>
      <w:r w:rsidRPr="007B1E57">
        <w:rPr>
          <w:rFonts w:asciiTheme="minorEastAsia" w:hAnsiTheme="minorEastAsia" w:hint="eastAsia"/>
        </w:rPr>
        <w:t>市は，市民および団体によ</w:t>
      </w:r>
      <w:r w:rsidRPr="007B1E57">
        <w:rPr>
          <w:rFonts w:asciiTheme="minorEastAsia" w:hAnsiTheme="minorEastAsia" w:hint="eastAsia"/>
          <w:color w:val="000000" w:themeColor="text1"/>
        </w:rPr>
        <w:t>る自由な</w:t>
      </w:r>
      <w:r w:rsidRPr="007B1E57">
        <w:rPr>
          <w:rFonts w:asciiTheme="minorEastAsia" w:hAnsiTheme="minorEastAsia" w:hint="eastAsia"/>
        </w:rPr>
        <w:t>文化芸術活動を促進するため，活動の場および機会の拡充その他必要な施策を講ずるものとする。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４　協働および連携</w:t>
      </w:r>
    </w:p>
    <w:p w:rsidR="001307FF" w:rsidRPr="007B1E57" w:rsidRDefault="001307FF" w:rsidP="001307FF">
      <w:pPr>
        <w:ind w:leftChars="100" w:left="210" w:firstLineChars="100" w:firstLine="210"/>
        <w:rPr>
          <w:rFonts w:asciiTheme="minorEastAsia" w:hAnsiTheme="minorEastAsia"/>
        </w:rPr>
      </w:pPr>
      <w:r w:rsidRPr="007B1E57">
        <w:rPr>
          <w:rFonts w:asciiTheme="minorEastAsia" w:hAnsiTheme="minorEastAsia" w:hint="eastAsia"/>
        </w:rPr>
        <w:t>市は，文化芸術活動に多くの主体が参加し，相互に影響を与えることにより新しい文化芸術の創造に資するため，文化芸術活動を通じた協働および連携の仕組みづくりその他必要な施策を講ずるものとする。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５　情報の収集，発信</w:t>
      </w:r>
    </w:p>
    <w:p w:rsidR="001307FF" w:rsidRPr="007B1E57" w:rsidRDefault="001307FF" w:rsidP="001307FF">
      <w:pPr>
        <w:ind w:leftChars="100" w:left="210" w:firstLineChars="100" w:firstLine="210"/>
        <w:rPr>
          <w:rFonts w:asciiTheme="minorEastAsia" w:hAnsiTheme="minorEastAsia"/>
        </w:rPr>
      </w:pPr>
      <w:r w:rsidRPr="007B1E57">
        <w:rPr>
          <w:rFonts w:asciiTheme="minorEastAsia" w:hAnsiTheme="minorEastAsia" w:hint="eastAsia"/>
        </w:rPr>
        <w:t>市は，市民および団体による文化芸術活動を促進するため，文化芸術に関する情報を積極的に国内外から収集し，蓄積するとともに，国内外に向けて発信その他必要な施策を講ずるものとする。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６　交流の促進</w:t>
      </w:r>
    </w:p>
    <w:p w:rsidR="001307FF" w:rsidRPr="007B1E57" w:rsidRDefault="001307FF" w:rsidP="001307FF">
      <w:pPr>
        <w:ind w:leftChars="100" w:left="210" w:firstLineChars="100" w:firstLine="210"/>
        <w:rPr>
          <w:rFonts w:asciiTheme="minorEastAsia" w:hAnsiTheme="minorEastAsia"/>
        </w:rPr>
      </w:pPr>
      <w:r w:rsidRPr="007B1E57">
        <w:rPr>
          <w:rFonts w:asciiTheme="minorEastAsia" w:hAnsiTheme="minorEastAsia" w:hint="eastAsia"/>
        </w:rPr>
        <w:t>市は，市民が多様な文化芸術に対する理解と本市の文化芸術に対する認識を深めるため，世代間，地域間および海外との間における文化芸術活動の交流その他必要な施策を講ずるものとする。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７　地域特有の文化の継承と創造</w:t>
      </w:r>
    </w:p>
    <w:p w:rsidR="001307FF" w:rsidRPr="007B1E57" w:rsidRDefault="001307FF" w:rsidP="001307FF">
      <w:pPr>
        <w:ind w:leftChars="100" w:left="210" w:firstLineChars="100" w:firstLine="210"/>
        <w:rPr>
          <w:rFonts w:asciiTheme="minorEastAsia" w:hAnsiTheme="minorEastAsia"/>
          <w:highlight w:val="yellow"/>
        </w:rPr>
      </w:pPr>
      <w:r w:rsidRPr="007B1E57">
        <w:rPr>
          <w:rFonts w:asciiTheme="minorEastAsia" w:hAnsiTheme="minorEastAsia" w:hint="eastAsia"/>
        </w:rPr>
        <w:t>市は，本市の伝統芸能，文化財，景観等の地域特有の文化を発展的かつ創造的に継承するため，これらの保存および活用に対する支援その他必要な施策を講ずるものとする。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８　多様な文化芸術の尊重および享受</w:t>
      </w:r>
    </w:p>
    <w:p w:rsidR="001307FF" w:rsidRPr="007B1E57" w:rsidRDefault="001307FF" w:rsidP="001307FF">
      <w:pPr>
        <w:ind w:leftChars="100" w:left="210" w:firstLineChars="100" w:firstLine="210"/>
        <w:rPr>
          <w:rFonts w:asciiTheme="minorEastAsia" w:hAnsiTheme="minorEastAsia"/>
        </w:rPr>
      </w:pPr>
      <w:r w:rsidRPr="007B1E57">
        <w:rPr>
          <w:rFonts w:asciiTheme="minorEastAsia" w:hAnsiTheme="minorEastAsia" w:hint="eastAsia"/>
        </w:rPr>
        <w:t>市は，市民が多様な価値観を尊重し，新しく生み出される斬新な文化芸術を享受できるよう，現代的な文化芸術活動の支援その他必要な施策を講ずるものとする。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９　文化芸術を生かしたまちづくりの推進</w:t>
      </w:r>
    </w:p>
    <w:p w:rsidR="001307FF" w:rsidRPr="007B1E57" w:rsidRDefault="001307FF" w:rsidP="001307FF">
      <w:pPr>
        <w:ind w:leftChars="100" w:left="210" w:firstLineChars="100" w:firstLine="210"/>
        <w:rPr>
          <w:rFonts w:asciiTheme="minorEastAsia" w:hAnsiTheme="minorEastAsia"/>
          <w:color w:val="000000" w:themeColor="text1"/>
        </w:rPr>
      </w:pPr>
      <w:r w:rsidRPr="007B1E57">
        <w:rPr>
          <w:rFonts w:asciiTheme="minorEastAsia" w:hAnsiTheme="minorEastAsia" w:hint="eastAsia"/>
          <w:color w:val="000000" w:themeColor="text1"/>
        </w:rPr>
        <w:t>市は，文化芸術にあふれた魅力あるまちづくりを推進するため，文化芸術が有する創造性を活用した産業の振興，市民が多様な文化芸術に触れる機会の提供その他必要な施策を講ずるものとする。</w:t>
      </w:r>
    </w:p>
    <w:p w:rsidR="001307FF" w:rsidRPr="007B1E57" w:rsidRDefault="001307FF" w:rsidP="001307FF">
      <w:pPr>
        <w:rPr>
          <w:rFonts w:asciiTheme="minorEastAsia" w:hAnsiTheme="minorEastAsia"/>
        </w:rPr>
      </w:pPr>
      <w:r w:rsidRPr="007B1E57">
        <w:rPr>
          <w:rFonts w:asciiTheme="minorEastAsia" w:hAnsiTheme="minorEastAsia" w:hint="eastAsia"/>
        </w:rPr>
        <w:t>10　顕彰および奨励</w:t>
      </w:r>
    </w:p>
    <w:p w:rsidR="001307FF" w:rsidRPr="007B1E57" w:rsidRDefault="001307FF" w:rsidP="001307FF">
      <w:pPr>
        <w:ind w:leftChars="100" w:left="210" w:firstLineChars="100" w:firstLine="210"/>
        <w:rPr>
          <w:rFonts w:asciiTheme="minorEastAsia" w:hAnsiTheme="minorEastAsia"/>
          <w:dstrike/>
        </w:rPr>
      </w:pPr>
      <w:r w:rsidRPr="007B1E57">
        <w:rPr>
          <w:rFonts w:asciiTheme="minorEastAsia" w:hAnsiTheme="minorEastAsia" w:hint="eastAsia"/>
        </w:rPr>
        <w:t>市は，市における文化芸術の振興に優れた功績のある者の顕彰および文化芸術活動を行う将来性の豊かな者の活動の奨励に努める。</w:t>
      </w:r>
    </w:p>
    <w:p w:rsidR="001307FF" w:rsidRPr="007B1E57" w:rsidRDefault="001307FF" w:rsidP="001307FF">
      <w:pPr>
        <w:rPr>
          <w:rFonts w:asciiTheme="minorEastAsia" w:hAnsiTheme="minorEastAsia"/>
          <w:b/>
        </w:rPr>
      </w:pPr>
    </w:p>
    <w:p w:rsidR="00CF1804" w:rsidRDefault="00CF1804" w:rsidP="001307FF">
      <w:pPr>
        <w:rPr>
          <w:rFonts w:asciiTheme="minorEastAsia" w:hAnsiTheme="minorEastAsia"/>
          <w:b/>
        </w:rPr>
      </w:pPr>
    </w:p>
    <w:p w:rsidR="001307FF" w:rsidRPr="007B1E57" w:rsidRDefault="001307FF" w:rsidP="001307FF">
      <w:pPr>
        <w:rPr>
          <w:rFonts w:asciiTheme="minorEastAsia" w:hAnsiTheme="minorEastAsia"/>
          <w:b/>
        </w:rPr>
      </w:pPr>
      <w:r w:rsidRPr="007B1E57">
        <w:rPr>
          <w:rFonts w:asciiTheme="minorEastAsia" w:hAnsiTheme="minorEastAsia" w:hint="eastAsia"/>
          <w:b/>
        </w:rPr>
        <w:lastRenderedPageBreak/>
        <w:t>Ⅴ．審議会</w:t>
      </w:r>
    </w:p>
    <w:p w:rsidR="001307FF" w:rsidRPr="007B1E57" w:rsidRDefault="001307FF" w:rsidP="001307FF">
      <w:pPr>
        <w:ind w:left="210" w:hangingChars="100" w:hanging="210"/>
        <w:rPr>
          <w:rFonts w:asciiTheme="minorEastAsia" w:hAnsiTheme="minorEastAsia"/>
          <w:color w:val="000000" w:themeColor="text1"/>
        </w:rPr>
      </w:pPr>
      <w:r w:rsidRPr="007B1E57">
        <w:rPr>
          <w:rFonts w:asciiTheme="minorEastAsia" w:hAnsiTheme="minorEastAsia" w:hint="eastAsia"/>
          <w:color w:val="000000" w:themeColor="text1"/>
        </w:rPr>
        <w:t>１　審議会</w:t>
      </w:r>
    </w:p>
    <w:p w:rsidR="001307FF" w:rsidRPr="007B1E57" w:rsidRDefault="001307FF" w:rsidP="001307FF">
      <w:pPr>
        <w:pStyle w:val="a7"/>
        <w:numPr>
          <w:ilvl w:val="0"/>
          <w:numId w:val="6"/>
        </w:numPr>
        <w:ind w:leftChars="0"/>
        <w:rPr>
          <w:rFonts w:asciiTheme="minorEastAsia" w:hAnsiTheme="minorEastAsia"/>
          <w:color w:val="000000" w:themeColor="text1"/>
        </w:rPr>
      </w:pPr>
      <w:r w:rsidRPr="007B1E57">
        <w:rPr>
          <w:rFonts w:asciiTheme="minorEastAsia" w:hAnsiTheme="minorEastAsia" w:hint="eastAsia"/>
          <w:color w:val="000000" w:themeColor="text1"/>
        </w:rPr>
        <w:t>文化芸術の振興を効率的かつ計画的に推進するため，審議会を置く。</w:t>
      </w:r>
      <w:bookmarkStart w:id="0" w:name="JUMP_KOU_2_0"/>
      <w:bookmarkStart w:id="1" w:name="JUMP_SEQ_66"/>
      <w:bookmarkStart w:id="2" w:name="MOKUJI_40"/>
      <w:bookmarkStart w:id="3" w:name="JUMP_JYO_13_0_0"/>
      <w:bookmarkEnd w:id="0"/>
      <w:bookmarkEnd w:id="1"/>
      <w:bookmarkEnd w:id="2"/>
    </w:p>
    <w:p w:rsidR="001307FF" w:rsidRPr="007B1E57" w:rsidRDefault="001307FF" w:rsidP="001307FF">
      <w:pPr>
        <w:pStyle w:val="a7"/>
        <w:numPr>
          <w:ilvl w:val="0"/>
          <w:numId w:val="6"/>
        </w:numPr>
        <w:ind w:leftChars="0"/>
        <w:rPr>
          <w:rFonts w:asciiTheme="minorEastAsia" w:hAnsiTheme="minorEastAsia"/>
          <w:color w:val="000000" w:themeColor="text1"/>
        </w:rPr>
      </w:pPr>
      <w:r w:rsidRPr="007B1E57">
        <w:rPr>
          <w:rFonts w:asciiTheme="minorEastAsia" w:hAnsiTheme="minorEastAsia" w:hint="eastAsia"/>
          <w:color w:val="000000" w:themeColor="text1"/>
        </w:rPr>
        <w:t>審議会は，その権限に属することとされた事項を行うほか，市長の諮問に応じ，文化芸術の振興に関する重要事項について調査審議する。</w:t>
      </w:r>
      <w:bookmarkStart w:id="4" w:name="JUMP_KOU_3_0"/>
      <w:bookmarkStart w:id="5" w:name="JUMP_SEQ_67"/>
      <w:bookmarkStart w:id="6" w:name="MOKUJI_41"/>
      <w:bookmarkEnd w:id="4"/>
      <w:bookmarkEnd w:id="5"/>
      <w:bookmarkEnd w:id="6"/>
    </w:p>
    <w:p w:rsidR="001307FF" w:rsidRPr="007B1E57" w:rsidRDefault="001307FF" w:rsidP="001307FF">
      <w:pPr>
        <w:pStyle w:val="a7"/>
        <w:numPr>
          <w:ilvl w:val="0"/>
          <w:numId w:val="6"/>
        </w:numPr>
        <w:ind w:leftChars="0"/>
        <w:rPr>
          <w:rFonts w:asciiTheme="minorEastAsia" w:hAnsiTheme="minorEastAsia"/>
          <w:color w:val="000000" w:themeColor="text1"/>
        </w:rPr>
      </w:pPr>
      <w:r w:rsidRPr="007B1E57">
        <w:rPr>
          <w:rFonts w:asciiTheme="minorEastAsia" w:hAnsiTheme="minorEastAsia" w:hint="eastAsia"/>
          <w:color w:val="000000" w:themeColor="text1"/>
        </w:rPr>
        <w:t>審議会は，委員１５人以内で組織する。</w:t>
      </w:r>
    </w:p>
    <w:p w:rsidR="001307FF" w:rsidRPr="007B1E57" w:rsidRDefault="001307FF" w:rsidP="001307FF">
      <w:pPr>
        <w:pStyle w:val="a7"/>
        <w:numPr>
          <w:ilvl w:val="0"/>
          <w:numId w:val="6"/>
        </w:numPr>
        <w:ind w:leftChars="0"/>
        <w:rPr>
          <w:rFonts w:asciiTheme="minorEastAsia" w:hAnsiTheme="minorEastAsia"/>
          <w:color w:val="000000" w:themeColor="text1"/>
        </w:rPr>
      </w:pPr>
      <w:r w:rsidRPr="007B1E57">
        <w:rPr>
          <w:rFonts w:asciiTheme="minorEastAsia" w:hAnsiTheme="minorEastAsia" w:hint="eastAsia"/>
          <w:color w:val="000000" w:themeColor="text1"/>
        </w:rPr>
        <w:t>委員は，次に掲げる者のうちから，市長が委嘱する。</w:t>
      </w:r>
    </w:p>
    <w:p w:rsidR="001307FF" w:rsidRPr="007B1E57" w:rsidRDefault="00C51BA1" w:rsidP="001307FF">
      <w:pPr>
        <w:ind w:firstLineChars="200" w:firstLine="420"/>
        <w:rPr>
          <w:rFonts w:asciiTheme="minorEastAsia" w:hAnsiTheme="minorEastAsia"/>
          <w:color w:val="000000" w:themeColor="text1"/>
        </w:rPr>
      </w:pPr>
      <w:r>
        <w:rPr>
          <w:rFonts w:asciiTheme="minorEastAsia" w:hAnsiTheme="minorEastAsia" w:hint="eastAsia"/>
          <w:color w:val="000000" w:themeColor="text1"/>
        </w:rPr>
        <w:t xml:space="preserve">ア　</w:t>
      </w:r>
      <w:r w:rsidR="001307FF" w:rsidRPr="007B1E57">
        <w:rPr>
          <w:rFonts w:asciiTheme="minorEastAsia" w:hAnsiTheme="minorEastAsia" w:hint="eastAsia"/>
          <w:color w:val="000000" w:themeColor="text1"/>
        </w:rPr>
        <w:t>学識経験者</w:t>
      </w:r>
    </w:p>
    <w:p w:rsidR="001307FF" w:rsidRPr="007B1E57" w:rsidRDefault="00C51BA1" w:rsidP="001307FF">
      <w:pPr>
        <w:pStyle w:val="a7"/>
        <w:ind w:leftChars="0" w:left="420"/>
        <w:rPr>
          <w:rFonts w:asciiTheme="minorEastAsia" w:hAnsiTheme="minorEastAsia"/>
          <w:color w:val="000000" w:themeColor="text1"/>
        </w:rPr>
      </w:pPr>
      <w:r>
        <w:rPr>
          <w:rFonts w:asciiTheme="minorEastAsia" w:hAnsiTheme="minorEastAsia" w:hint="eastAsia"/>
          <w:color w:val="000000" w:themeColor="text1"/>
        </w:rPr>
        <w:t xml:space="preserve">イ　</w:t>
      </w:r>
      <w:r w:rsidR="001307FF" w:rsidRPr="007B1E57">
        <w:rPr>
          <w:rFonts w:asciiTheme="minorEastAsia" w:hAnsiTheme="minorEastAsia" w:hint="eastAsia"/>
          <w:color w:val="000000" w:themeColor="text1"/>
        </w:rPr>
        <w:t>文化芸術活動を行う団体の代表者</w:t>
      </w:r>
    </w:p>
    <w:p w:rsidR="001307FF" w:rsidRPr="007B1E57" w:rsidRDefault="00C51BA1" w:rsidP="001307FF">
      <w:pPr>
        <w:ind w:firstLineChars="200" w:firstLine="420"/>
        <w:rPr>
          <w:rFonts w:asciiTheme="minorEastAsia" w:hAnsiTheme="minorEastAsia"/>
          <w:color w:val="000000" w:themeColor="text1"/>
        </w:rPr>
      </w:pPr>
      <w:r>
        <w:rPr>
          <w:rFonts w:asciiTheme="minorEastAsia" w:hAnsiTheme="minorEastAsia" w:hint="eastAsia"/>
          <w:color w:val="000000" w:themeColor="text1"/>
        </w:rPr>
        <w:t xml:space="preserve">ウ　</w:t>
      </w:r>
      <w:r w:rsidR="001307FF" w:rsidRPr="007B1E57">
        <w:rPr>
          <w:rFonts w:asciiTheme="minorEastAsia" w:hAnsiTheme="minorEastAsia" w:hint="eastAsia"/>
          <w:color w:val="000000" w:themeColor="text1"/>
        </w:rPr>
        <w:t>その他，市長が必要と認めるもの</w:t>
      </w:r>
    </w:p>
    <w:p w:rsidR="001307FF" w:rsidRPr="007B1E57" w:rsidRDefault="001307FF" w:rsidP="001307FF">
      <w:pPr>
        <w:ind w:left="210" w:hangingChars="100" w:hanging="210"/>
        <w:rPr>
          <w:rFonts w:asciiTheme="minorEastAsia" w:hAnsiTheme="minorEastAsia"/>
          <w:color w:val="000000" w:themeColor="text1"/>
        </w:rPr>
      </w:pPr>
      <w:bookmarkStart w:id="7" w:name="JUMP_KOU_4_0"/>
      <w:bookmarkStart w:id="8" w:name="JUMP_SEQ_68"/>
      <w:bookmarkStart w:id="9" w:name="MOKUJI_42"/>
      <w:bookmarkEnd w:id="7"/>
      <w:bookmarkEnd w:id="8"/>
      <w:bookmarkEnd w:id="9"/>
      <w:r w:rsidRPr="007B1E57">
        <w:rPr>
          <w:rFonts w:asciiTheme="minorEastAsia" w:hAnsiTheme="minorEastAsia" w:hint="eastAsia"/>
          <w:color w:val="000000" w:themeColor="text1"/>
        </w:rPr>
        <w:t>（５）委員の任期は，２年とする。ただし，補欠委員の任期は，前任者の残任期間とする。</w:t>
      </w:r>
    </w:p>
    <w:p w:rsidR="001307FF" w:rsidRPr="007B1E57" w:rsidRDefault="001307FF" w:rsidP="001307FF">
      <w:pPr>
        <w:ind w:left="210" w:hangingChars="100" w:hanging="210"/>
        <w:rPr>
          <w:rFonts w:asciiTheme="minorEastAsia" w:hAnsiTheme="minorEastAsia"/>
          <w:color w:val="000000" w:themeColor="text1"/>
        </w:rPr>
      </w:pPr>
      <w:bookmarkStart w:id="10" w:name="JUMP_KOU_5_0"/>
      <w:bookmarkStart w:id="11" w:name="JUMP_SEQ_69"/>
      <w:bookmarkStart w:id="12" w:name="MOKUJI_43"/>
      <w:bookmarkEnd w:id="3"/>
      <w:bookmarkEnd w:id="10"/>
      <w:bookmarkEnd w:id="11"/>
      <w:bookmarkEnd w:id="12"/>
      <w:r w:rsidRPr="007B1E57">
        <w:rPr>
          <w:rFonts w:asciiTheme="minorEastAsia" w:hAnsiTheme="minorEastAsia" w:hint="eastAsia"/>
          <w:color w:val="000000" w:themeColor="text1"/>
        </w:rPr>
        <w:t>（６）その他，審議会の組織および運営に関し必要な事項は，規則で定める。</w:t>
      </w:r>
    </w:p>
    <w:p w:rsidR="001307FF" w:rsidRPr="007B1E57" w:rsidRDefault="001307FF" w:rsidP="001307FF">
      <w:pPr>
        <w:rPr>
          <w:rFonts w:asciiTheme="minorEastAsia" w:hAnsiTheme="minorEastAsia"/>
          <w:color w:val="000000" w:themeColor="text1"/>
        </w:rPr>
      </w:pPr>
    </w:p>
    <w:p w:rsidR="001307FF" w:rsidRPr="007B1E57" w:rsidRDefault="001307FF" w:rsidP="001307FF">
      <w:pPr>
        <w:rPr>
          <w:rFonts w:asciiTheme="minorEastAsia" w:hAnsiTheme="minorEastAsia"/>
          <w:b/>
          <w:color w:val="000000" w:themeColor="text1"/>
        </w:rPr>
      </w:pPr>
      <w:r w:rsidRPr="007B1E57">
        <w:rPr>
          <w:rFonts w:asciiTheme="minorEastAsia" w:hAnsiTheme="minorEastAsia" w:hint="eastAsia"/>
          <w:b/>
          <w:color w:val="000000" w:themeColor="text1"/>
        </w:rPr>
        <w:t>Ⅵ．雑則</w:t>
      </w:r>
    </w:p>
    <w:p w:rsidR="001307FF" w:rsidRPr="007B1E57" w:rsidRDefault="001307FF" w:rsidP="001307FF">
      <w:pPr>
        <w:rPr>
          <w:rFonts w:asciiTheme="minorEastAsia" w:hAnsiTheme="minorEastAsia"/>
          <w:color w:val="000000" w:themeColor="text1"/>
        </w:rPr>
      </w:pPr>
      <w:r w:rsidRPr="007B1E57">
        <w:rPr>
          <w:rFonts w:asciiTheme="minorEastAsia" w:hAnsiTheme="minorEastAsia" w:hint="eastAsia"/>
          <w:color w:val="000000" w:themeColor="text1"/>
        </w:rPr>
        <w:t>１　委任</w:t>
      </w:r>
    </w:p>
    <w:p w:rsidR="001307FF" w:rsidRPr="007B1E57" w:rsidRDefault="001307FF" w:rsidP="001307FF">
      <w:pPr>
        <w:ind w:firstLineChars="200" w:firstLine="420"/>
        <w:rPr>
          <w:rFonts w:asciiTheme="minorEastAsia" w:hAnsiTheme="minorEastAsia"/>
          <w:color w:val="000000" w:themeColor="text1"/>
        </w:rPr>
      </w:pPr>
      <w:r w:rsidRPr="007B1E57">
        <w:rPr>
          <w:rFonts w:asciiTheme="minorEastAsia" w:hAnsiTheme="minorEastAsia" w:hint="eastAsia"/>
          <w:color w:val="000000" w:themeColor="text1"/>
        </w:rPr>
        <w:t>その他，必要な事項は，市長が定める。</w:t>
      </w:r>
    </w:p>
    <w:p w:rsidR="001307FF" w:rsidRPr="007B1E57" w:rsidRDefault="001307FF" w:rsidP="001307FF">
      <w:pPr>
        <w:rPr>
          <w:rFonts w:asciiTheme="minorEastAsia" w:hAnsiTheme="minorEastAsia"/>
          <w:b/>
          <w:color w:val="000000" w:themeColor="text1"/>
          <w:spacing w:val="20"/>
          <w:szCs w:val="21"/>
        </w:rPr>
      </w:pPr>
    </w:p>
    <w:p w:rsidR="001307FF" w:rsidRPr="007B1E57" w:rsidRDefault="001307FF" w:rsidP="001307FF">
      <w:pPr>
        <w:rPr>
          <w:rFonts w:asciiTheme="minorEastAsia" w:hAnsiTheme="minorEastAsia"/>
          <w:b/>
          <w:color w:val="000000" w:themeColor="text1"/>
          <w:spacing w:val="20"/>
          <w:szCs w:val="21"/>
        </w:rPr>
      </w:pPr>
    </w:p>
    <w:p w:rsidR="001307FF" w:rsidRPr="007B1E57" w:rsidRDefault="001307FF" w:rsidP="001307FF">
      <w:pPr>
        <w:spacing w:line="360" w:lineRule="auto"/>
        <w:rPr>
          <w:rFonts w:ascii="ＦＡ クリアレター" w:eastAsia="ＦＡ クリアレター" w:hAnsiTheme="minorEastAsia"/>
          <w:b/>
          <w:color w:val="000000" w:themeColor="text1"/>
          <w:spacing w:val="20"/>
          <w:szCs w:val="21"/>
          <w:shd w:val="pct15" w:color="auto" w:fill="FFFFFF"/>
        </w:rPr>
      </w:pPr>
      <w:r w:rsidRPr="007B1E57">
        <w:rPr>
          <w:rFonts w:ascii="ＦＡ クリアレター" w:eastAsia="ＦＡ クリアレター" w:hAnsiTheme="minorEastAsia" w:hint="eastAsia"/>
          <w:b/>
          <w:color w:val="000000" w:themeColor="text1"/>
          <w:spacing w:val="20"/>
          <w:sz w:val="22"/>
          <w:shd w:val="pct15" w:color="auto" w:fill="FFFFFF"/>
        </w:rPr>
        <w:t xml:space="preserve">　高松市文化芸術振興条例(仮称)の検討経過　　　　　　　　　　　　　</w:t>
      </w:r>
    </w:p>
    <w:p w:rsidR="001307FF" w:rsidRPr="007B1E57" w:rsidRDefault="001307FF" w:rsidP="001307FF">
      <w:pPr>
        <w:pStyle w:val="a7"/>
        <w:numPr>
          <w:ilvl w:val="0"/>
          <w:numId w:val="7"/>
        </w:numPr>
        <w:ind w:leftChars="0"/>
        <w:rPr>
          <w:rFonts w:asciiTheme="minorEastAsia" w:hAnsiTheme="minorEastAsia"/>
          <w:color w:val="000000" w:themeColor="text1"/>
        </w:rPr>
      </w:pPr>
      <w:r w:rsidRPr="007B1E57">
        <w:rPr>
          <w:rFonts w:asciiTheme="minorEastAsia" w:hAnsiTheme="minorEastAsia" w:hint="eastAsia"/>
          <w:color w:val="000000" w:themeColor="text1"/>
        </w:rPr>
        <w:t>高松市文化芸術振興条例検討委員会における報告書の検討および報告</w:t>
      </w:r>
    </w:p>
    <w:p w:rsidR="001307FF" w:rsidRPr="007B1E57" w:rsidRDefault="001307FF" w:rsidP="001307FF">
      <w:pPr>
        <w:ind w:left="1050" w:hangingChars="500" w:hanging="1050"/>
        <w:rPr>
          <w:rFonts w:asciiTheme="minorEastAsia" w:hAnsiTheme="minorEastAsia"/>
          <w:color w:val="000000" w:themeColor="text1"/>
        </w:rPr>
      </w:pPr>
      <w:r w:rsidRPr="007B1E57">
        <w:rPr>
          <w:rFonts w:asciiTheme="minorEastAsia" w:hAnsiTheme="minorEastAsia" w:hint="eastAsia"/>
          <w:color w:val="000000" w:themeColor="text1"/>
        </w:rPr>
        <w:t xml:space="preserve">　　目的：高松市長からの諮問に応じ，高松市文化芸術振興条例(仮称)に盛り込むべき事項およびその内容について検討し，その結果を市長に答申する。</w:t>
      </w:r>
    </w:p>
    <w:p w:rsidR="001307FF" w:rsidRPr="007B1E57" w:rsidRDefault="001307FF" w:rsidP="001307FF">
      <w:pPr>
        <w:rPr>
          <w:rFonts w:asciiTheme="minorEastAsia" w:hAnsiTheme="minorEastAsia"/>
          <w:color w:val="000000" w:themeColor="text1"/>
        </w:rPr>
      </w:pPr>
      <w:r w:rsidRPr="007B1E57">
        <w:rPr>
          <w:rFonts w:asciiTheme="minorEastAsia" w:hAnsiTheme="minorEastAsia" w:hint="eastAsia"/>
          <w:color w:val="000000" w:themeColor="text1"/>
        </w:rPr>
        <w:t xml:space="preserve">　　委員：１５名</w:t>
      </w:r>
    </w:p>
    <w:p w:rsidR="001307FF" w:rsidRPr="007B1E57" w:rsidRDefault="001307FF" w:rsidP="001307FF">
      <w:pPr>
        <w:rPr>
          <w:rFonts w:asciiTheme="minorEastAsia" w:hAnsiTheme="minorEastAsia" w:cs="ＭＳ 明朝"/>
          <w:color w:val="000000" w:themeColor="text1"/>
        </w:rPr>
      </w:pPr>
      <w:r w:rsidRPr="007B1E57">
        <w:rPr>
          <w:rFonts w:asciiTheme="minorEastAsia" w:hAnsiTheme="minorEastAsia" w:hint="eastAsia"/>
          <w:color w:val="000000" w:themeColor="text1"/>
        </w:rPr>
        <w:t xml:space="preserve">　　会議：８回開催(</w:t>
      </w:r>
      <w:r w:rsidRPr="007B1E57">
        <w:rPr>
          <w:rFonts w:asciiTheme="minorEastAsia" w:hAnsiTheme="minorEastAsia" w:cs="ＭＳ 明朝" w:hint="eastAsia"/>
          <w:color w:val="000000" w:themeColor="text1"/>
        </w:rPr>
        <w:t>平成</w:t>
      </w:r>
      <w:r w:rsidRPr="007B1E57">
        <w:rPr>
          <w:rFonts w:asciiTheme="minorEastAsia" w:hAnsiTheme="minorEastAsia" w:cs="ＭＳ 明朝"/>
          <w:color w:val="000000" w:themeColor="text1"/>
        </w:rPr>
        <w:t>24</w:t>
      </w:r>
      <w:r w:rsidRPr="007B1E57">
        <w:rPr>
          <w:rFonts w:asciiTheme="minorEastAsia" w:hAnsiTheme="minorEastAsia" w:cs="ＭＳ 明朝" w:hint="eastAsia"/>
          <w:color w:val="000000" w:themeColor="text1"/>
        </w:rPr>
        <w:t>年</w:t>
      </w:r>
      <w:r w:rsidRPr="007B1E57">
        <w:rPr>
          <w:rFonts w:asciiTheme="minorEastAsia" w:hAnsiTheme="minorEastAsia" w:cs="ＭＳ 明朝"/>
          <w:color w:val="000000" w:themeColor="text1"/>
        </w:rPr>
        <w:t xml:space="preserve"> 6</w:t>
      </w:r>
      <w:r w:rsidRPr="007B1E57">
        <w:rPr>
          <w:rFonts w:asciiTheme="minorEastAsia" w:hAnsiTheme="minorEastAsia" w:cs="ＭＳ 明朝" w:hint="eastAsia"/>
          <w:color w:val="000000" w:themeColor="text1"/>
        </w:rPr>
        <w:t>月～平成</w:t>
      </w:r>
      <w:r w:rsidRPr="007B1E57">
        <w:rPr>
          <w:rFonts w:asciiTheme="minorEastAsia" w:hAnsiTheme="minorEastAsia" w:cs="ＭＳ 明朝"/>
          <w:color w:val="000000" w:themeColor="text1"/>
        </w:rPr>
        <w:t>2</w:t>
      </w:r>
      <w:r w:rsidRPr="007B1E57">
        <w:rPr>
          <w:rFonts w:asciiTheme="minorEastAsia" w:hAnsiTheme="minorEastAsia" w:cs="ＭＳ 明朝" w:hint="eastAsia"/>
          <w:color w:val="000000" w:themeColor="text1"/>
        </w:rPr>
        <w:t>5年</w:t>
      </w:r>
      <w:r w:rsidRPr="007B1E57">
        <w:rPr>
          <w:rFonts w:asciiTheme="minorEastAsia" w:hAnsiTheme="minorEastAsia" w:cs="ＭＳ 明朝"/>
          <w:color w:val="000000" w:themeColor="text1"/>
        </w:rPr>
        <w:t xml:space="preserve"> 6</w:t>
      </w:r>
      <w:r w:rsidRPr="007B1E57">
        <w:rPr>
          <w:rFonts w:asciiTheme="minorEastAsia" w:hAnsiTheme="minorEastAsia" w:cs="ＭＳ 明朝" w:hint="eastAsia"/>
          <w:color w:val="000000" w:themeColor="text1"/>
        </w:rPr>
        <w:t>月)</w:t>
      </w:r>
    </w:p>
    <w:p w:rsidR="001307FF" w:rsidRPr="007B1E57" w:rsidRDefault="001307FF" w:rsidP="001307FF">
      <w:pPr>
        <w:rPr>
          <w:rFonts w:asciiTheme="minorEastAsia" w:hAnsiTheme="minorEastAsia"/>
          <w:color w:val="000000" w:themeColor="text1"/>
        </w:rPr>
      </w:pPr>
      <w:r w:rsidRPr="007B1E57">
        <w:rPr>
          <w:rFonts w:asciiTheme="minorEastAsia" w:hAnsiTheme="minorEastAsia" w:cs="ＭＳ 明朝" w:hint="eastAsia"/>
          <w:color w:val="000000" w:themeColor="text1"/>
        </w:rPr>
        <w:t xml:space="preserve">　　　　　※平成</w:t>
      </w:r>
      <w:r w:rsidRPr="007B1E57">
        <w:rPr>
          <w:rFonts w:asciiTheme="minorEastAsia" w:hAnsiTheme="minorEastAsia" w:cs="ＭＳ 明朝"/>
          <w:color w:val="000000" w:themeColor="text1"/>
        </w:rPr>
        <w:t>25</w:t>
      </w:r>
      <w:r w:rsidRPr="007B1E57">
        <w:rPr>
          <w:rFonts w:asciiTheme="minorEastAsia" w:hAnsiTheme="minorEastAsia" w:cs="ＭＳ 明朝" w:hint="eastAsia"/>
          <w:color w:val="000000" w:themeColor="text1"/>
        </w:rPr>
        <w:t>年</w:t>
      </w:r>
      <w:r w:rsidRPr="007B1E57">
        <w:rPr>
          <w:rFonts w:asciiTheme="minorEastAsia" w:hAnsiTheme="minorEastAsia" w:cs="ＭＳ 明朝"/>
          <w:color w:val="000000" w:themeColor="text1"/>
        </w:rPr>
        <w:t xml:space="preserve"> 6</w:t>
      </w:r>
      <w:r w:rsidRPr="007B1E57">
        <w:rPr>
          <w:rFonts w:asciiTheme="minorEastAsia" w:hAnsiTheme="minorEastAsia" w:cs="ＭＳ 明朝" w:hint="eastAsia"/>
          <w:color w:val="000000" w:themeColor="text1"/>
        </w:rPr>
        <w:t>月</w:t>
      </w:r>
      <w:r w:rsidRPr="007B1E57">
        <w:rPr>
          <w:rFonts w:asciiTheme="minorEastAsia" w:hAnsiTheme="minorEastAsia" w:cs="ＭＳ 明朝"/>
          <w:color w:val="000000" w:themeColor="text1"/>
        </w:rPr>
        <w:t>28</w:t>
      </w:r>
      <w:r w:rsidRPr="007B1E57">
        <w:rPr>
          <w:rFonts w:asciiTheme="minorEastAsia" w:hAnsiTheme="minorEastAsia" w:cs="ＭＳ 明朝" w:hint="eastAsia"/>
          <w:color w:val="000000" w:themeColor="text1"/>
        </w:rPr>
        <w:t>日，報告書を市長に提出した。</w:t>
      </w:r>
    </w:p>
    <w:p w:rsidR="001307FF" w:rsidRPr="007B1E57" w:rsidRDefault="001307FF" w:rsidP="001307FF">
      <w:pPr>
        <w:rPr>
          <w:rFonts w:asciiTheme="minorEastAsia" w:hAnsiTheme="minorEastAsia"/>
          <w:color w:val="000000" w:themeColor="text1"/>
        </w:rPr>
      </w:pPr>
    </w:p>
    <w:p w:rsidR="001307FF" w:rsidRPr="007B1E57" w:rsidRDefault="001307FF" w:rsidP="001307FF">
      <w:pPr>
        <w:rPr>
          <w:rFonts w:asciiTheme="minorEastAsia" w:hAnsiTheme="minorEastAsia"/>
          <w:color w:val="000000" w:themeColor="text1"/>
          <w:szCs w:val="21"/>
        </w:rPr>
      </w:pPr>
      <w:r w:rsidRPr="007B1E57">
        <w:rPr>
          <w:rFonts w:asciiTheme="minorEastAsia" w:hAnsiTheme="minorEastAsia" w:hint="eastAsia"/>
          <w:color w:val="000000" w:themeColor="text1"/>
        </w:rPr>
        <w:t>（</w:t>
      </w:r>
      <w:r w:rsidRPr="007B1E57">
        <w:rPr>
          <w:rFonts w:asciiTheme="minorEastAsia" w:hAnsiTheme="minorEastAsia" w:hint="eastAsia"/>
          <w:color w:val="000000" w:themeColor="text1"/>
          <w:szCs w:val="21"/>
        </w:rPr>
        <w:t>２）本市主催行事の開催状況</w:t>
      </w:r>
    </w:p>
    <w:p w:rsidR="001307FF" w:rsidRPr="007B1E57" w:rsidRDefault="001307FF" w:rsidP="001307FF">
      <w:pPr>
        <w:rPr>
          <w:rFonts w:asciiTheme="minorEastAsia" w:hAnsiTheme="minorEastAsia" w:cs="ＭＳ 明朝"/>
          <w:szCs w:val="21"/>
        </w:rPr>
      </w:pPr>
      <w:r w:rsidRPr="007B1E57">
        <w:rPr>
          <w:rFonts w:asciiTheme="minorEastAsia" w:hAnsiTheme="minorEastAsia" w:hint="eastAsia"/>
          <w:color w:val="000000" w:themeColor="text1"/>
          <w:szCs w:val="21"/>
        </w:rPr>
        <w:t xml:space="preserve">　●</w:t>
      </w:r>
      <w:r w:rsidRPr="007B1E57">
        <w:rPr>
          <w:rFonts w:asciiTheme="minorEastAsia" w:hAnsiTheme="minorEastAsia" w:cs="ＭＳ 明朝" w:hint="eastAsia"/>
          <w:szCs w:val="21"/>
        </w:rPr>
        <w:t>文化芸術による「ひと」と「地域」が輝く高松づくり　フォーラム</w:t>
      </w:r>
    </w:p>
    <w:p w:rsidR="001307FF" w:rsidRPr="007B1E57" w:rsidRDefault="001307FF" w:rsidP="001307FF">
      <w:pPr>
        <w:rPr>
          <w:rFonts w:asciiTheme="minorEastAsia" w:hAnsiTheme="minorEastAsia"/>
          <w:color w:val="000000" w:themeColor="text1"/>
          <w:szCs w:val="21"/>
        </w:rPr>
      </w:pPr>
      <w:r w:rsidRPr="007B1E57">
        <w:rPr>
          <w:rFonts w:asciiTheme="minorEastAsia" w:hAnsiTheme="minorEastAsia" w:cs="ＭＳ 明朝" w:hint="eastAsia"/>
          <w:szCs w:val="21"/>
        </w:rPr>
        <w:t xml:space="preserve">　　日時：</w:t>
      </w:r>
      <w:r w:rsidRPr="007B1E57">
        <w:rPr>
          <w:rFonts w:asciiTheme="minorEastAsia" w:hAnsiTheme="minorEastAsia" w:hint="eastAsia"/>
          <w:color w:val="000000" w:themeColor="text1"/>
          <w:szCs w:val="21"/>
        </w:rPr>
        <w:t>平成２５年３月２４日(日)午後３時～５時</w:t>
      </w:r>
    </w:p>
    <w:p w:rsidR="001307FF" w:rsidRPr="007B1E57" w:rsidRDefault="001307FF" w:rsidP="001307FF">
      <w:pPr>
        <w:ind w:firstLineChars="200" w:firstLine="420"/>
        <w:rPr>
          <w:rFonts w:asciiTheme="minorEastAsia" w:hAnsiTheme="minorEastAsia"/>
          <w:color w:val="000000" w:themeColor="text1"/>
          <w:szCs w:val="21"/>
        </w:rPr>
      </w:pPr>
      <w:r w:rsidRPr="007B1E57">
        <w:rPr>
          <w:rFonts w:asciiTheme="minorEastAsia" w:hAnsiTheme="minorEastAsia" w:hint="eastAsia"/>
          <w:color w:val="000000" w:themeColor="text1"/>
          <w:szCs w:val="21"/>
        </w:rPr>
        <w:t>場所：高松市美術館１F講堂</w:t>
      </w:r>
    </w:p>
    <w:p w:rsidR="001307FF" w:rsidRPr="007B1E57" w:rsidRDefault="001307FF" w:rsidP="001307FF">
      <w:pPr>
        <w:autoSpaceDE w:val="0"/>
        <w:autoSpaceDN w:val="0"/>
        <w:adjustRightInd w:val="0"/>
        <w:ind w:firstLineChars="200" w:firstLine="420"/>
        <w:rPr>
          <w:rFonts w:asciiTheme="minorEastAsia" w:hAnsiTheme="minorEastAsia" w:cs="Times New Roman"/>
          <w:color w:val="000000" w:themeColor="text1"/>
          <w:szCs w:val="21"/>
        </w:rPr>
      </w:pPr>
      <w:r w:rsidRPr="007B1E57">
        <w:rPr>
          <w:rFonts w:asciiTheme="minorEastAsia" w:hAnsiTheme="minorEastAsia" w:cs="Times New Roman" w:hint="eastAsia"/>
          <w:color w:val="000000" w:themeColor="text1"/>
          <w:szCs w:val="21"/>
        </w:rPr>
        <w:t>コーディネーター</w:t>
      </w:r>
      <w:r w:rsidR="007B1E57">
        <w:rPr>
          <w:rFonts w:asciiTheme="minorEastAsia" w:hAnsiTheme="minorEastAsia" w:cs="Times New Roman" w:hint="eastAsia"/>
          <w:color w:val="000000" w:themeColor="text1"/>
          <w:szCs w:val="21"/>
        </w:rPr>
        <w:t>：</w:t>
      </w:r>
      <w:r w:rsidRPr="007B1E57">
        <w:rPr>
          <w:rFonts w:asciiTheme="minorEastAsia" w:hAnsiTheme="minorEastAsia" w:hint="eastAsia"/>
          <w:color w:val="000000" w:themeColor="text1"/>
          <w:szCs w:val="21"/>
        </w:rPr>
        <w:t>橋本一仁氏(</w:t>
      </w:r>
      <w:r w:rsidRPr="007B1E57">
        <w:rPr>
          <w:rStyle w:val="HTML"/>
          <w:rFonts w:asciiTheme="minorEastAsia" w:eastAsiaTheme="minorEastAsia" w:hAnsiTheme="minorEastAsia" w:hint="eastAsia"/>
          <w:color w:val="000000" w:themeColor="text1"/>
          <w:sz w:val="21"/>
          <w:szCs w:val="21"/>
        </w:rPr>
        <w:t>四国学院大学</w:t>
      </w:r>
      <w:r w:rsidRPr="007B1E57">
        <w:rPr>
          <w:rFonts w:asciiTheme="minorEastAsia" w:hAnsiTheme="minorEastAsia" w:cs="ＭＳ Ｐゴシック" w:hint="eastAsia"/>
          <w:bCs/>
          <w:color w:val="000000" w:themeColor="text1"/>
          <w:szCs w:val="21"/>
        </w:rPr>
        <w:t>カルチュラル・マネジメント学科</w:t>
      </w:r>
      <w:r w:rsidRPr="007B1E57">
        <w:rPr>
          <w:rStyle w:val="HTML"/>
          <w:rFonts w:asciiTheme="minorEastAsia" w:eastAsiaTheme="minorEastAsia" w:hAnsiTheme="minorEastAsia" w:hint="eastAsia"/>
          <w:color w:val="000000" w:themeColor="text1"/>
          <w:sz w:val="21"/>
          <w:szCs w:val="21"/>
        </w:rPr>
        <w:t>教授</w:t>
      </w:r>
      <w:r w:rsidRPr="007B1E57">
        <w:rPr>
          <w:rFonts w:asciiTheme="minorEastAsia" w:hAnsiTheme="minorEastAsia" w:hint="eastAsia"/>
          <w:color w:val="000000" w:themeColor="text1"/>
          <w:szCs w:val="21"/>
        </w:rPr>
        <w:t>)</w:t>
      </w:r>
    </w:p>
    <w:p w:rsidR="001307FF" w:rsidRPr="007B1E57" w:rsidRDefault="001307FF" w:rsidP="007B1E57">
      <w:pPr>
        <w:autoSpaceDE w:val="0"/>
        <w:autoSpaceDN w:val="0"/>
        <w:adjustRightInd w:val="0"/>
        <w:ind w:rightChars="-203" w:right="-426" w:firstLineChars="200" w:firstLine="420"/>
        <w:rPr>
          <w:rFonts w:asciiTheme="minorEastAsia" w:hAnsiTheme="minorEastAsia"/>
          <w:color w:val="000000" w:themeColor="text1"/>
          <w:szCs w:val="21"/>
        </w:rPr>
      </w:pPr>
      <w:r w:rsidRPr="007B1E57">
        <w:rPr>
          <w:rFonts w:asciiTheme="minorEastAsia" w:hAnsiTheme="minorEastAsia" w:hint="eastAsia"/>
          <w:color w:val="000000" w:themeColor="text1"/>
          <w:szCs w:val="21"/>
        </w:rPr>
        <w:t>パネラー</w:t>
      </w:r>
      <w:r w:rsidR="007B1E57">
        <w:rPr>
          <w:rFonts w:asciiTheme="minorEastAsia" w:hAnsiTheme="minorEastAsia" w:hint="eastAsia"/>
          <w:color w:val="000000" w:themeColor="text1"/>
          <w:szCs w:val="21"/>
        </w:rPr>
        <w:t>：</w:t>
      </w:r>
      <w:r w:rsidRPr="007B1E57">
        <w:rPr>
          <w:rFonts w:asciiTheme="minorEastAsia" w:hAnsiTheme="minorEastAsia" w:hint="eastAsia"/>
          <w:color w:val="000000" w:themeColor="text1"/>
          <w:szCs w:val="21"/>
        </w:rPr>
        <w:t>木ノ下智恵子氏(</w:t>
      </w:r>
      <w:r w:rsidR="007B1E57">
        <w:rPr>
          <w:rStyle w:val="HTML"/>
          <w:rFonts w:asciiTheme="minorEastAsia" w:eastAsiaTheme="minorEastAsia" w:hAnsiTheme="minorEastAsia" w:hint="eastAsia"/>
          <w:color w:val="000000" w:themeColor="text1"/>
          <w:sz w:val="21"/>
          <w:szCs w:val="21"/>
        </w:rPr>
        <w:t>大阪大学コミュニケーションデザイン・センター特任准教</w:t>
      </w:r>
      <w:r w:rsidRPr="007B1E57">
        <w:rPr>
          <w:rStyle w:val="HTML"/>
          <w:rFonts w:asciiTheme="minorEastAsia" w:eastAsiaTheme="minorEastAsia" w:hAnsiTheme="minorEastAsia" w:hint="eastAsia"/>
          <w:color w:val="000000" w:themeColor="text1"/>
          <w:sz w:val="21"/>
          <w:szCs w:val="21"/>
        </w:rPr>
        <w:t>授</w:t>
      </w:r>
      <w:r w:rsidRPr="007B1E57">
        <w:rPr>
          <w:rFonts w:asciiTheme="minorEastAsia" w:hAnsiTheme="minorEastAsia" w:hint="eastAsia"/>
          <w:color w:val="000000" w:themeColor="text1"/>
          <w:szCs w:val="21"/>
        </w:rPr>
        <w:t>)</w:t>
      </w:r>
    </w:p>
    <w:p w:rsidR="001307FF" w:rsidRPr="007B1E57" w:rsidRDefault="001307FF" w:rsidP="001307FF">
      <w:pPr>
        <w:autoSpaceDE w:val="0"/>
        <w:autoSpaceDN w:val="0"/>
        <w:adjustRightInd w:val="0"/>
        <w:ind w:firstLineChars="450" w:firstLine="945"/>
        <w:rPr>
          <w:rFonts w:asciiTheme="minorEastAsia" w:hAnsiTheme="minorEastAsia"/>
          <w:color w:val="000000" w:themeColor="text1"/>
          <w:szCs w:val="21"/>
        </w:rPr>
      </w:pPr>
      <w:r w:rsidRPr="007B1E57">
        <w:rPr>
          <w:rFonts w:asciiTheme="minorEastAsia" w:hAnsiTheme="minorEastAsia" w:hint="eastAsia"/>
          <w:color w:val="000000" w:themeColor="text1"/>
          <w:szCs w:val="21"/>
        </w:rPr>
        <w:t xml:space="preserve"> 　　小西智都子氏(</w:t>
      </w:r>
      <w:r w:rsidRPr="007B1E57">
        <w:rPr>
          <w:rStyle w:val="HTML"/>
          <w:rFonts w:asciiTheme="minorEastAsia" w:eastAsiaTheme="minorEastAsia" w:hAnsiTheme="minorEastAsia" w:hint="eastAsia"/>
          <w:color w:val="000000" w:themeColor="text1"/>
          <w:sz w:val="21"/>
          <w:szCs w:val="21"/>
        </w:rPr>
        <w:t>ROOTS BOOKS代表</w:t>
      </w:r>
      <w:r w:rsidRPr="007B1E57">
        <w:rPr>
          <w:rFonts w:asciiTheme="minorEastAsia" w:hAnsiTheme="minorEastAsia" w:hint="eastAsia"/>
          <w:color w:val="000000" w:themeColor="text1"/>
          <w:szCs w:val="21"/>
        </w:rPr>
        <w:t>)</w:t>
      </w:r>
    </w:p>
    <w:p w:rsidR="001307FF" w:rsidRPr="007B1E57" w:rsidRDefault="001307FF" w:rsidP="001307FF">
      <w:pPr>
        <w:autoSpaceDE w:val="0"/>
        <w:autoSpaceDN w:val="0"/>
        <w:adjustRightInd w:val="0"/>
        <w:ind w:firstLineChars="700" w:firstLine="1470"/>
        <w:rPr>
          <w:rFonts w:asciiTheme="minorEastAsia" w:hAnsiTheme="minorEastAsia" w:cs="Times New Roman"/>
          <w:color w:val="000000" w:themeColor="text1"/>
          <w:szCs w:val="21"/>
        </w:rPr>
      </w:pPr>
      <w:r w:rsidRPr="007B1E57">
        <w:rPr>
          <w:rFonts w:asciiTheme="minorEastAsia" w:hAnsiTheme="minorEastAsia" w:hint="eastAsia"/>
          <w:color w:val="000000" w:themeColor="text1"/>
          <w:szCs w:val="21"/>
        </w:rPr>
        <w:t>二ノ宮敬治氏(</w:t>
      </w:r>
      <w:r w:rsidRPr="007B1E57">
        <w:rPr>
          <w:rStyle w:val="HTML"/>
          <w:rFonts w:asciiTheme="minorEastAsia" w:eastAsiaTheme="minorEastAsia" w:hAnsiTheme="minorEastAsia" w:hint="eastAsia"/>
          <w:color w:val="000000" w:themeColor="text1"/>
          <w:sz w:val="21"/>
          <w:szCs w:val="21"/>
        </w:rPr>
        <w:t>100年サーカス実行委員，「アートでたんぼ」スタッフなど</w:t>
      </w:r>
      <w:r w:rsidRPr="007B1E57">
        <w:rPr>
          <w:rFonts w:asciiTheme="minorEastAsia" w:hAnsiTheme="minorEastAsia" w:hint="eastAsia"/>
          <w:color w:val="000000" w:themeColor="text1"/>
          <w:szCs w:val="21"/>
        </w:rPr>
        <w:t>)</w:t>
      </w:r>
    </w:p>
    <w:p w:rsidR="001307FF" w:rsidRPr="007B1E57" w:rsidRDefault="001307FF" w:rsidP="00CF1804">
      <w:pPr>
        <w:autoSpaceDE w:val="0"/>
        <w:autoSpaceDN w:val="0"/>
        <w:adjustRightInd w:val="0"/>
        <w:ind w:firstLineChars="200" w:firstLine="420"/>
        <w:rPr>
          <w:rFonts w:asciiTheme="minorEastAsia" w:hAnsiTheme="minorEastAsia" w:cs="ＭＳ 明朝"/>
          <w:color w:val="000000" w:themeColor="text1"/>
          <w:szCs w:val="21"/>
        </w:rPr>
      </w:pPr>
      <w:r w:rsidRPr="007B1E57">
        <w:rPr>
          <w:rFonts w:asciiTheme="minorEastAsia" w:hAnsiTheme="minorEastAsia" w:cs="ＭＳ 明朝" w:hint="eastAsia"/>
          <w:color w:val="000000" w:themeColor="text1"/>
          <w:szCs w:val="21"/>
        </w:rPr>
        <w:t>内容：・検討委員会での検討経過や，内容等についての説明</w:t>
      </w:r>
    </w:p>
    <w:p w:rsidR="001307FF" w:rsidRPr="007B1E57" w:rsidRDefault="001307FF" w:rsidP="00CF1804">
      <w:pPr>
        <w:autoSpaceDE w:val="0"/>
        <w:autoSpaceDN w:val="0"/>
        <w:adjustRightInd w:val="0"/>
        <w:ind w:firstLineChars="500" w:firstLine="1050"/>
        <w:rPr>
          <w:rFonts w:asciiTheme="minorEastAsia" w:hAnsiTheme="minorEastAsia"/>
          <w:color w:val="000000" w:themeColor="text1"/>
          <w:szCs w:val="21"/>
        </w:rPr>
      </w:pPr>
      <w:r w:rsidRPr="007B1E57">
        <w:rPr>
          <w:rFonts w:asciiTheme="minorEastAsia" w:hAnsiTheme="minorEastAsia" w:hint="eastAsia"/>
          <w:color w:val="000000" w:themeColor="text1"/>
          <w:szCs w:val="21"/>
        </w:rPr>
        <w:t>・パネルディスカッション</w:t>
      </w:r>
    </w:p>
    <w:p w:rsidR="001307FF" w:rsidRPr="007B1E57" w:rsidRDefault="001307FF" w:rsidP="00CF1804">
      <w:pPr>
        <w:autoSpaceDE w:val="0"/>
        <w:autoSpaceDN w:val="0"/>
        <w:adjustRightInd w:val="0"/>
        <w:ind w:firstLineChars="500" w:firstLine="1050"/>
        <w:rPr>
          <w:rFonts w:asciiTheme="minorEastAsia" w:hAnsiTheme="minorEastAsia"/>
          <w:color w:val="000000" w:themeColor="text1"/>
          <w:szCs w:val="21"/>
        </w:rPr>
      </w:pPr>
      <w:r w:rsidRPr="007B1E57">
        <w:rPr>
          <w:rFonts w:asciiTheme="minorEastAsia" w:hAnsiTheme="minorEastAsia" w:hint="eastAsia"/>
          <w:color w:val="000000" w:themeColor="text1"/>
          <w:szCs w:val="21"/>
        </w:rPr>
        <w:t>「市民がアートを楽しむために－これからの文化創造都市たかまつ」</w:t>
      </w:r>
    </w:p>
    <w:p w:rsidR="001307FF" w:rsidRPr="007B1E57" w:rsidRDefault="001307FF" w:rsidP="00CF1804">
      <w:pPr>
        <w:autoSpaceDE w:val="0"/>
        <w:autoSpaceDN w:val="0"/>
        <w:adjustRightInd w:val="0"/>
        <w:ind w:firstLineChars="400" w:firstLine="840"/>
        <w:rPr>
          <w:rFonts w:asciiTheme="minorEastAsia" w:hAnsiTheme="minorEastAsia" w:cs="Times New Roman"/>
          <w:color w:val="000000" w:themeColor="text1"/>
          <w:szCs w:val="21"/>
        </w:rPr>
      </w:pPr>
      <w:r w:rsidRPr="007B1E57">
        <w:rPr>
          <w:rFonts w:asciiTheme="minorEastAsia" w:hAnsiTheme="minorEastAsia" w:cs="ＭＳ 明朝" w:hint="eastAsia"/>
          <w:color w:val="000000" w:themeColor="text1"/>
          <w:szCs w:val="21"/>
        </w:rPr>
        <w:lastRenderedPageBreak/>
        <w:t>・意見交換</w:t>
      </w:r>
    </w:p>
    <w:p w:rsidR="001307FF" w:rsidRPr="007B1E57" w:rsidRDefault="001307FF" w:rsidP="00CF1804">
      <w:pPr>
        <w:autoSpaceDE w:val="0"/>
        <w:autoSpaceDN w:val="0"/>
        <w:adjustRightInd w:val="0"/>
        <w:ind w:firstLineChars="400" w:firstLine="840"/>
        <w:rPr>
          <w:rFonts w:asciiTheme="minorEastAsia" w:hAnsiTheme="minorEastAsia" w:cs="Times New Roman"/>
          <w:color w:val="000000" w:themeColor="text1"/>
          <w:szCs w:val="21"/>
        </w:rPr>
      </w:pPr>
      <w:r w:rsidRPr="007B1E57">
        <w:rPr>
          <w:rFonts w:asciiTheme="minorEastAsia" w:hAnsiTheme="minorEastAsia" w:cs="ＭＳ 明朝" w:hint="eastAsia"/>
          <w:color w:val="000000" w:themeColor="text1"/>
          <w:szCs w:val="21"/>
        </w:rPr>
        <w:t>・参加者アンケート</w:t>
      </w:r>
    </w:p>
    <w:p w:rsidR="001307FF" w:rsidRDefault="001307FF" w:rsidP="001307FF">
      <w:pPr>
        <w:rPr>
          <w:rFonts w:asciiTheme="minorEastAsia" w:hAnsiTheme="minorEastAsia"/>
          <w:color w:val="000000" w:themeColor="text1"/>
          <w:szCs w:val="21"/>
        </w:rPr>
      </w:pPr>
    </w:p>
    <w:p w:rsidR="00CF1804" w:rsidRPr="00CF1804" w:rsidRDefault="00CF1804" w:rsidP="001307FF">
      <w:pPr>
        <w:rPr>
          <w:rFonts w:asciiTheme="minorEastAsia" w:hAnsiTheme="minorEastAsia"/>
          <w:color w:val="000000" w:themeColor="text1"/>
          <w:szCs w:val="21"/>
        </w:rPr>
      </w:pPr>
    </w:p>
    <w:p w:rsidR="001307FF" w:rsidRPr="00CF1804" w:rsidRDefault="001307FF" w:rsidP="001307FF">
      <w:pPr>
        <w:spacing w:line="360" w:lineRule="auto"/>
        <w:rPr>
          <w:rFonts w:ascii="ＦＡ クリアレター" w:eastAsia="ＦＡ クリアレター" w:hAnsiTheme="minorEastAsia"/>
          <w:b/>
          <w:color w:val="000000" w:themeColor="text1"/>
          <w:spacing w:val="20"/>
          <w:szCs w:val="21"/>
          <w:shd w:val="pct15" w:color="auto" w:fill="FFFFFF"/>
        </w:rPr>
      </w:pPr>
      <w:r w:rsidRPr="00CF1804">
        <w:rPr>
          <w:rFonts w:ascii="ＦＡ クリアレター" w:eastAsia="ＦＡ クリアレター" w:hAnsiTheme="minorEastAsia" w:hint="eastAsia"/>
          <w:b/>
          <w:color w:val="000000" w:themeColor="text1"/>
          <w:spacing w:val="20"/>
          <w:sz w:val="22"/>
          <w:shd w:val="pct15" w:color="auto" w:fill="FFFFFF"/>
        </w:rPr>
        <w:t xml:space="preserve">　今後のスケジュール　　　　　　　　　　　　　　　　　　　　　　</w:t>
      </w:r>
    </w:p>
    <w:p w:rsidR="00B71F33" w:rsidRPr="00996423" w:rsidRDefault="003244CA" w:rsidP="00996423">
      <w:pPr>
        <w:ind w:firstLineChars="100" w:firstLine="210"/>
        <w:rPr>
          <w:rFonts w:asciiTheme="minorEastAsia" w:hAnsiTheme="minorEastAsia"/>
          <w:szCs w:val="21"/>
        </w:rPr>
      </w:pPr>
      <w:r>
        <w:rPr>
          <w:rFonts w:asciiTheme="minorEastAsia" w:hAnsiTheme="minorEastAsia" w:hint="eastAsia"/>
          <w:szCs w:val="21"/>
        </w:rPr>
        <w:t xml:space="preserve">１２月　　 </w:t>
      </w:r>
      <w:r w:rsidR="001307FF" w:rsidRPr="007B1E57">
        <w:rPr>
          <w:rFonts w:asciiTheme="minorEastAsia" w:hAnsiTheme="minorEastAsia" w:hint="eastAsia"/>
          <w:szCs w:val="21"/>
        </w:rPr>
        <w:t xml:space="preserve">         １２月議会条例議案提出</w:t>
      </w:r>
      <w:r w:rsidR="00996423">
        <w:rPr>
          <w:rFonts w:asciiTheme="minorEastAsia" w:hAnsiTheme="minorEastAsia" w:hint="eastAsia"/>
          <w:szCs w:val="21"/>
        </w:rPr>
        <w:t>後，</w:t>
      </w:r>
      <w:r w:rsidR="001307FF" w:rsidRPr="007B1E57">
        <w:rPr>
          <w:rFonts w:asciiTheme="minorEastAsia" w:hAnsiTheme="minorEastAsia" w:hint="eastAsia"/>
        </w:rPr>
        <w:t>条例施行予定</w:t>
      </w:r>
    </w:p>
    <w:sectPr w:rsidR="00B71F33" w:rsidRPr="00996423" w:rsidSect="007B1E57">
      <w:footerReference w:type="default" r:id="rId7"/>
      <w:pgSz w:w="11906" w:h="16838" w:code="9"/>
      <w:pgMar w:top="1701" w:right="1701" w:bottom="1418" w:left="1701" w:header="851" w:footer="7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E57" w:rsidRDefault="007B1E57" w:rsidP="001307FF">
      <w:r>
        <w:separator/>
      </w:r>
    </w:p>
  </w:endnote>
  <w:endnote w:type="continuationSeparator" w:id="0">
    <w:p w:rsidR="007B1E57" w:rsidRDefault="007B1E57" w:rsidP="00130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ＦＡ クリアレター">
    <w:panose1 w:val="02020409000000000000"/>
    <w:charset w:val="80"/>
    <w:family w:val="roman"/>
    <w:pitch w:val="fixed"/>
    <w:sig w:usb0="00000001" w:usb1="08070000"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6412"/>
      <w:docPartObj>
        <w:docPartGallery w:val="Page Numbers (Bottom of Page)"/>
        <w:docPartUnique/>
      </w:docPartObj>
    </w:sdtPr>
    <w:sdtContent>
      <w:p w:rsidR="007B1E57" w:rsidRDefault="00EC2277">
        <w:pPr>
          <w:pStyle w:val="a5"/>
          <w:jc w:val="center"/>
        </w:pPr>
        <w:fldSimple w:instr=" PAGE   \* MERGEFORMAT ">
          <w:r w:rsidR="00C11CB4" w:rsidRPr="00C11CB4">
            <w:rPr>
              <w:noProof/>
              <w:lang w:val="ja-JP"/>
            </w:rPr>
            <w:t>1</w:t>
          </w:r>
        </w:fldSimple>
      </w:p>
    </w:sdtContent>
  </w:sdt>
  <w:p w:rsidR="007B1E57" w:rsidRPr="00513D31" w:rsidRDefault="007B1E57" w:rsidP="007B1E57">
    <w:pPr>
      <w:pStyle w:val="a5"/>
      <w:jc w:val="cen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E57" w:rsidRDefault="007B1E57" w:rsidP="001307FF">
      <w:r>
        <w:separator/>
      </w:r>
    </w:p>
  </w:footnote>
  <w:footnote w:type="continuationSeparator" w:id="0">
    <w:p w:rsidR="007B1E57" w:rsidRDefault="007B1E57" w:rsidP="00130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395"/>
    <w:multiLevelType w:val="hybridMultilevel"/>
    <w:tmpl w:val="C6507D8C"/>
    <w:lvl w:ilvl="0" w:tplc="E9142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DE6F91"/>
    <w:multiLevelType w:val="hybridMultilevel"/>
    <w:tmpl w:val="0142BA78"/>
    <w:lvl w:ilvl="0" w:tplc="6380B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88A2B2F"/>
    <w:multiLevelType w:val="hybridMultilevel"/>
    <w:tmpl w:val="FFF88B8C"/>
    <w:lvl w:ilvl="0" w:tplc="7F204D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D54076"/>
    <w:multiLevelType w:val="hybridMultilevel"/>
    <w:tmpl w:val="058C344E"/>
    <w:lvl w:ilvl="0" w:tplc="1018D6FA">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F17A33"/>
    <w:multiLevelType w:val="hybridMultilevel"/>
    <w:tmpl w:val="B64881E6"/>
    <w:lvl w:ilvl="0" w:tplc="CC2C4D6A">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36F092C"/>
    <w:multiLevelType w:val="hybridMultilevel"/>
    <w:tmpl w:val="8BEA0DCE"/>
    <w:lvl w:ilvl="0" w:tplc="42229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B3346F"/>
    <w:multiLevelType w:val="hybridMultilevel"/>
    <w:tmpl w:val="805A9D30"/>
    <w:lvl w:ilvl="0" w:tplc="44283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7FF"/>
    <w:rsid w:val="00126039"/>
    <w:rsid w:val="001307FF"/>
    <w:rsid w:val="001D5C28"/>
    <w:rsid w:val="00236322"/>
    <w:rsid w:val="002770D8"/>
    <w:rsid w:val="003244CA"/>
    <w:rsid w:val="007A69BD"/>
    <w:rsid w:val="007B1E57"/>
    <w:rsid w:val="008E6692"/>
    <w:rsid w:val="00996423"/>
    <w:rsid w:val="00A90AE1"/>
    <w:rsid w:val="00B71F33"/>
    <w:rsid w:val="00B93763"/>
    <w:rsid w:val="00BF1053"/>
    <w:rsid w:val="00C11CB4"/>
    <w:rsid w:val="00C4458F"/>
    <w:rsid w:val="00C51BA1"/>
    <w:rsid w:val="00CF1804"/>
    <w:rsid w:val="00E66E9A"/>
    <w:rsid w:val="00EC2277"/>
    <w:rsid w:val="00F423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FF"/>
    <w:pPr>
      <w:widowControl w:val="0"/>
      <w:jc w:val="both"/>
    </w:pPr>
    <w:rPr>
      <w:rFonts w:asciiTheme="minorHAnsi"/>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07FF"/>
    <w:pPr>
      <w:tabs>
        <w:tab w:val="center" w:pos="4252"/>
        <w:tab w:val="right" w:pos="8504"/>
      </w:tabs>
      <w:snapToGrid w:val="0"/>
    </w:pPr>
  </w:style>
  <w:style w:type="character" w:customStyle="1" w:styleId="a4">
    <w:name w:val="ヘッダー (文字)"/>
    <w:basedOn w:val="a0"/>
    <w:link w:val="a3"/>
    <w:uiPriority w:val="99"/>
    <w:semiHidden/>
    <w:rsid w:val="001307FF"/>
  </w:style>
  <w:style w:type="paragraph" w:styleId="a5">
    <w:name w:val="footer"/>
    <w:basedOn w:val="a"/>
    <w:link w:val="a6"/>
    <w:uiPriority w:val="99"/>
    <w:unhideWhenUsed/>
    <w:rsid w:val="001307FF"/>
    <w:pPr>
      <w:tabs>
        <w:tab w:val="center" w:pos="4252"/>
        <w:tab w:val="right" w:pos="8504"/>
      </w:tabs>
      <w:snapToGrid w:val="0"/>
    </w:pPr>
  </w:style>
  <w:style w:type="character" w:customStyle="1" w:styleId="a6">
    <w:name w:val="フッター (文字)"/>
    <w:basedOn w:val="a0"/>
    <w:link w:val="a5"/>
    <w:uiPriority w:val="99"/>
    <w:rsid w:val="001307FF"/>
  </w:style>
  <w:style w:type="paragraph" w:styleId="a7">
    <w:name w:val="List Paragraph"/>
    <w:basedOn w:val="a"/>
    <w:uiPriority w:val="34"/>
    <w:qFormat/>
    <w:rsid w:val="001307FF"/>
    <w:pPr>
      <w:ind w:leftChars="400" w:left="840"/>
    </w:pPr>
  </w:style>
  <w:style w:type="paragraph" w:customStyle="1" w:styleId="Default">
    <w:name w:val="Default"/>
    <w:rsid w:val="001307FF"/>
    <w:pPr>
      <w:widowControl w:val="0"/>
      <w:autoSpaceDE w:val="0"/>
      <w:autoSpaceDN w:val="0"/>
      <w:adjustRightInd w:val="0"/>
    </w:pPr>
    <w:rPr>
      <w:rFonts w:ascii="ＭＳ 明朝" w:eastAsia="ＭＳ 明朝" w:cs="ＭＳ 明朝"/>
      <w:color w:val="000000"/>
      <w:sz w:val="24"/>
      <w:szCs w:val="24"/>
    </w:rPr>
  </w:style>
  <w:style w:type="character" w:styleId="HTML">
    <w:name w:val="HTML Typewriter"/>
    <w:basedOn w:val="a0"/>
    <w:uiPriority w:val="99"/>
    <w:semiHidden/>
    <w:unhideWhenUsed/>
    <w:rsid w:val="001307FF"/>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14172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guser</cp:lastModifiedBy>
  <cp:revision>11</cp:revision>
  <dcterms:created xsi:type="dcterms:W3CDTF">2013-08-30T01:11:00Z</dcterms:created>
  <dcterms:modified xsi:type="dcterms:W3CDTF">2013-09-20T07:35:00Z</dcterms:modified>
</cp:coreProperties>
</file>