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AF" w:rsidRPr="00052BF9" w:rsidRDefault="00052BF9" w:rsidP="00052BF9">
      <w:pPr>
        <w:jc w:val="center"/>
        <w:rPr>
          <w:sz w:val="28"/>
          <w:szCs w:val="28"/>
        </w:rPr>
      </w:pPr>
      <w:r w:rsidRPr="00052BF9">
        <w:rPr>
          <w:rFonts w:hint="eastAsia"/>
          <w:sz w:val="28"/>
          <w:szCs w:val="28"/>
        </w:rPr>
        <w:t>下水道使用</w:t>
      </w:r>
      <w:r w:rsidR="003D3512">
        <w:rPr>
          <w:rFonts w:hint="eastAsia"/>
          <w:sz w:val="28"/>
          <w:szCs w:val="28"/>
        </w:rPr>
        <w:t>料</w:t>
      </w:r>
      <w:r w:rsidRPr="00052BF9">
        <w:rPr>
          <w:rFonts w:hint="eastAsia"/>
          <w:sz w:val="28"/>
          <w:szCs w:val="28"/>
        </w:rPr>
        <w:t>の</w:t>
      </w:r>
      <w:r w:rsidR="003D3512">
        <w:rPr>
          <w:rFonts w:hint="eastAsia"/>
          <w:sz w:val="28"/>
          <w:szCs w:val="28"/>
        </w:rPr>
        <w:t>算定に係る水量</w:t>
      </w:r>
      <w:r w:rsidRPr="00052BF9">
        <w:rPr>
          <w:rFonts w:hint="eastAsia"/>
          <w:sz w:val="28"/>
          <w:szCs w:val="28"/>
        </w:rPr>
        <w:t>について</w:t>
      </w:r>
    </w:p>
    <w:p w:rsidR="005B2816" w:rsidRPr="00052BF9" w:rsidRDefault="005B2816" w:rsidP="00052BF9"/>
    <w:p w:rsidR="00B4403D" w:rsidRDefault="005B2816" w:rsidP="002C6D5D">
      <w:pPr>
        <w:spacing w:afterLines="50" w:after="161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52BF9">
        <w:rPr>
          <w:rFonts w:asciiTheme="minorEastAsia" w:hAnsiTheme="minorEastAsia" w:hint="eastAsia"/>
          <w:szCs w:val="21"/>
        </w:rPr>
        <w:t xml:space="preserve">　</w:t>
      </w:r>
      <w:r w:rsidR="00052BF9" w:rsidRPr="00712E4E">
        <w:rPr>
          <w:rFonts w:ascii="ＭＳ Ｐ明朝" w:eastAsia="ＭＳ Ｐ明朝" w:hAnsi="ＭＳ Ｐ明朝" w:hint="eastAsia"/>
          <w:sz w:val="24"/>
          <w:szCs w:val="24"/>
        </w:rPr>
        <w:t>下水道使用料は</w:t>
      </w:r>
      <w:r w:rsidR="00834A86" w:rsidRPr="00712E4E">
        <w:rPr>
          <w:rFonts w:ascii="ＭＳ Ｐ明朝" w:eastAsia="ＭＳ Ｐ明朝" w:hAnsi="ＭＳ Ｐ明朝" w:hint="eastAsia"/>
          <w:sz w:val="24"/>
          <w:szCs w:val="24"/>
        </w:rPr>
        <w:t>、</w:t>
      </w:r>
      <w:r w:rsidR="00052BF9" w:rsidRPr="00712E4E">
        <w:rPr>
          <w:rFonts w:ascii="ＭＳ Ｐ明朝" w:eastAsia="ＭＳ Ｐ明朝" w:hAnsi="ＭＳ Ｐ明朝" w:hint="eastAsia"/>
          <w:sz w:val="24"/>
          <w:szCs w:val="24"/>
        </w:rPr>
        <w:t>汚水</w:t>
      </w:r>
      <w:r w:rsidR="003D3512">
        <w:rPr>
          <w:rFonts w:ascii="ＭＳ Ｐ明朝" w:eastAsia="ＭＳ Ｐ明朝" w:hAnsi="ＭＳ Ｐ明朝" w:hint="eastAsia"/>
          <w:sz w:val="24"/>
          <w:szCs w:val="24"/>
        </w:rPr>
        <w:t>排除</w:t>
      </w:r>
      <w:r w:rsidR="00052BF9" w:rsidRPr="00712E4E">
        <w:rPr>
          <w:rFonts w:ascii="ＭＳ Ｐ明朝" w:eastAsia="ＭＳ Ｐ明朝" w:hAnsi="ＭＳ Ｐ明朝" w:hint="eastAsia"/>
          <w:sz w:val="24"/>
          <w:szCs w:val="24"/>
        </w:rPr>
        <w:t>量に応じ</w:t>
      </w:r>
      <w:r w:rsidR="00A77527">
        <w:rPr>
          <w:rFonts w:ascii="ＭＳ Ｐ明朝" w:eastAsia="ＭＳ Ｐ明朝" w:hAnsi="ＭＳ Ｐ明朝" w:hint="eastAsia"/>
          <w:sz w:val="24"/>
          <w:szCs w:val="24"/>
        </w:rPr>
        <w:t>た</w:t>
      </w:r>
      <w:r w:rsidR="00052BF9" w:rsidRPr="00712E4E">
        <w:rPr>
          <w:rFonts w:ascii="ＭＳ Ｐ明朝" w:eastAsia="ＭＳ Ｐ明朝" w:hAnsi="ＭＳ Ｐ明朝" w:hint="eastAsia"/>
          <w:sz w:val="24"/>
          <w:szCs w:val="24"/>
        </w:rPr>
        <w:t>使用料を</w:t>
      </w:r>
      <w:r w:rsidR="000D2807">
        <w:rPr>
          <w:rFonts w:ascii="ＭＳ Ｐ明朝" w:eastAsia="ＭＳ Ｐ明朝" w:hAnsi="ＭＳ Ｐ明朝" w:hint="eastAsia"/>
          <w:sz w:val="24"/>
          <w:szCs w:val="24"/>
        </w:rPr>
        <w:t>、</w:t>
      </w:r>
      <w:r w:rsidR="00052BF9" w:rsidRPr="00712E4E">
        <w:rPr>
          <w:rFonts w:ascii="ＭＳ Ｐ明朝" w:eastAsia="ＭＳ Ｐ明朝" w:hAnsi="ＭＳ Ｐ明朝" w:hint="eastAsia"/>
          <w:sz w:val="24"/>
          <w:szCs w:val="24"/>
        </w:rPr>
        <w:t>２ヶ月ごとに水道料金と</w:t>
      </w:r>
      <w:r w:rsidR="00B4403D">
        <w:rPr>
          <w:rFonts w:ascii="ＭＳ Ｐ明朝" w:eastAsia="ＭＳ Ｐ明朝" w:hAnsi="ＭＳ Ｐ明朝" w:hint="eastAsia"/>
          <w:sz w:val="24"/>
          <w:szCs w:val="24"/>
        </w:rPr>
        <w:t>併せて</w:t>
      </w:r>
      <w:r w:rsidR="00052BF9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請求</w:t>
      </w:r>
      <w:r w:rsidR="003D351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し</w:t>
      </w:r>
      <w:r w:rsidR="00052BF9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ます。</w:t>
      </w:r>
    </w:p>
    <w:tbl>
      <w:tblPr>
        <w:tblW w:w="9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3"/>
        <w:gridCol w:w="6632"/>
      </w:tblGrid>
      <w:tr w:rsidR="00052BF9" w:rsidRPr="00712E4E" w:rsidTr="002C6D5D">
        <w:trPr>
          <w:trHeight w:val="51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使用水の種類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下水道使用料の</w:t>
            </w:r>
            <w:r w:rsidR="003D35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算定に係る水量</w:t>
            </w:r>
          </w:p>
        </w:tc>
      </w:tr>
      <w:tr w:rsidR="00052BF9" w:rsidRPr="00712E4E" w:rsidTr="002C6D5D">
        <w:trPr>
          <w:trHeight w:val="969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2C6D5D">
              <w:rPr>
                <w:rFonts w:ascii="ＭＳ Ｐ明朝" w:eastAsia="ＭＳ Ｐ明朝" w:hAnsi="ＭＳ Ｐ明朝" w:cs="ＭＳ Ｐゴシック" w:hint="eastAsia"/>
                <w:color w:val="000000"/>
                <w:spacing w:val="52"/>
                <w:kern w:val="0"/>
                <w:sz w:val="24"/>
                <w:szCs w:val="24"/>
                <w:fitText w:val="928" w:id="-2095845888"/>
              </w:rPr>
              <w:t>水道</w:t>
            </w:r>
            <w:r w:rsidRPr="002C6D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fitText w:val="928" w:id="-2095845888"/>
              </w:rPr>
              <w:t>水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9" w:rsidRPr="00712E4E" w:rsidRDefault="00052BF9" w:rsidP="002C6D5D">
            <w:pPr>
              <w:widowControl/>
              <w:ind w:leftChars="100" w:left="202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水道水の使用水量（水道メータ</w:t>
            </w:r>
            <w:r w:rsidR="00834A86"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ー</w:t>
            </w:r>
            <w:r w:rsid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で計量した</w:t>
            </w: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水量）</w:t>
            </w:r>
          </w:p>
        </w:tc>
        <w:bookmarkStart w:id="0" w:name="_GoBack"/>
        <w:bookmarkEnd w:id="0"/>
      </w:tr>
      <w:tr w:rsidR="00052BF9" w:rsidRPr="00712E4E" w:rsidTr="002C6D5D">
        <w:trPr>
          <w:trHeight w:val="969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井戸水等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9" w:rsidRDefault="00052BF9" w:rsidP="002C6D5D">
            <w:pPr>
              <w:widowControl/>
              <w:ind w:leftChars="100" w:left="202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使用人数</w:t>
            </w:r>
            <w:r w:rsidR="009521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及び</w:t>
            </w: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使用箇所に</w:t>
            </w:r>
            <w:r w:rsidR="00A775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より算定される</w:t>
            </w:r>
            <w:r w:rsidR="009521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水量</w:t>
            </w:r>
            <w:r w:rsidR="00A775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（認定水量）</w:t>
            </w:r>
          </w:p>
          <w:p w:rsidR="000E30A4" w:rsidRPr="00712E4E" w:rsidRDefault="003D3512" w:rsidP="002C6D5D">
            <w:pPr>
              <w:widowControl/>
              <w:ind w:firstLineChars="100" w:firstLine="232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又は</w:t>
            </w:r>
            <w:r w:rsidR="00B440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、井戸水等の</w:t>
            </w:r>
            <w:r w:rsidR="004B5B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メーターで</w:t>
            </w:r>
            <w:r w:rsidR="000E30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計量した水量</w:t>
            </w:r>
          </w:p>
        </w:tc>
      </w:tr>
      <w:tr w:rsidR="00052BF9" w:rsidRPr="00712E4E" w:rsidTr="002C6D5D">
        <w:trPr>
          <w:trHeight w:val="969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2C6D5D">
              <w:rPr>
                <w:rFonts w:ascii="ＭＳ Ｐ明朝" w:eastAsia="ＭＳ Ｐ明朝" w:hAnsi="ＭＳ Ｐ明朝" w:cs="ＭＳ Ｐゴシック" w:hint="eastAsia"/>
                <w:color w:val="000000"/>
                <w:spacing w:val="52"/>
                <w:kern w:val="0"/>
                <w:sz w:val="24"/>
                <w:szCs w:val="24"/>
                <w:fitText w:val="928" w:id="-2095845887"/>
              </w:rPr>
              <w:t>併用</w:t>
            </w:r>
            <w:r w:rsidRPr="002C6D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fitText w:val="928" w:id="-2095845887"/>
              </w:rPr>
              <w:t>水</w:t>
            </w:r>
          </w:p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（水道</w:t>
            </w:r>
            <w:r w:rsidR="009521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水</w:t>
            </w: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と井戸</w:t>
            </w:r>
            <w:r w:rsidR="009521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水</w:t>
            </w:r>
            <w:r w:rsidR="00E63F36"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 w:rsidR="00FA40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="009521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併用</w:t>
            </w: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使用）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9" w:rsidRPr="00712E4E" w:rsidRDefault="00DF6690" w:rsidP="002C6D5D">
            <w:pPr>
              <w:widowControl/>
              <w:ind w:leftChars="100" w:left="202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水道水の使用水量</w:t>
            </w:r>
            <w:r w:rsidR="003D35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と</w:t>
            </w:r>
            <w:r w:rsidR="00052BF9"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井戸水等</w:t>
            </w:r>
            <w:r w:rsidR="00A775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="00052BF9"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認定水量</w:t>
            </w:r>
            <w:r w:rsidR="003D35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合算した水量</w:t>
            </w:r>
          </w:p>
        </w:tc>
      </w:tr>
    </w:tbl>
    <w:p w:rsidR="00052BF9" w:rsidRPr="00712E4E" w:rsidRDefault="00052BF9" w:rsidP="00834A86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:rsidR="00052BF9" w:rsidRPr="002C6D5D" w:rsidRDefault="0095219C" w:rsidP="002C6D5D">
      <w:pPr>
        <w:pStyle w:val="a9"/>
        <w:widowControl/>
        <w:numPr>
          <w:ilvl w:val="0"/>
          <w:numId w:val="1"/>
        </w:numPr>
        <w:ind w:leftChars="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井戸水等</w:t>
      </w:r>
      <w:r w:rsidR="006B52F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を使用し</w:t>
      </w:r>
      <w:r w:rsidR="00B4403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認定</w:t>
      </w:r>
      <w:r w:rsidR="006B52F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を受けている</w:t>
      </w:r>
      <w:r w:rsidR="00B4403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世帯において</w:t>
      </w:r>
      <w:r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</w:t>
      </w:r>
      <w:r w:rsidR="00052BF9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転居</w:t>
      </w:r>
      <w:r w:rsidR="00834A86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等</w:t>
      </w:r>
      <w:r w:rsidR="00052BF9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で使用人数に変更があ</w:t>
      </w:r>
      <w:r w:rsidR="008C381A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った</w:t>
      </w:r>
      <w:r w:rsidR="00052BF9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場合</w:t>
      </w:r>
      <w:r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や</w:t>
      </w:r>
      <w:r w:rsidR="004724B8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井戸水等の</w:t>
      </w:r>
      <w:r w:rsidR="00052BF9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使用箇所</w:t>
      </w:r>
      <w:r w:rsidR="004724B8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を</w:t>
      </w:r>
      <w:r w:rsidR="00052BF9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変更した場合は</w:t>
      </w:r>
      <w:r w:rsidR="00834A86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</w:t>
      </w:r>
      <w:r w:rsidR="00052BF9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速やかに</w:t>
      </w:r>
      <w:r w:rsidR="006A00B2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下水道業務課</w:t>
      </w:r>
      <w:r w:rsidR="00052BF9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までご</w:t>
      </w:r>
      <w:r w:rsidR="00834A86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連絡</w:t>
      </w:r>
      <w:r w:rsidR="00052BF9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ください。</w:t>
      </w:r>
    </w:p>
    <w:p w:rsidR="008C381A" w:rsidRPr="00712E4E" w:rsidRDefault="008C381A" w:rsidP="00052BF9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:rsidR="00052BF9" w:rsidRPr="002C6D5D" w:rsidRDefault="00052BF9" w:rsidP="002C6D5D">
      <w:pPr>
        <w:pStyle w:val="a9"/>
        <w:widowControl/>
        <w:numPr>
          <w:ilvl w:val="0"/>
          <w:numId w:val="1"/>
        </w:numPr>
        <w:ind w:leftChars="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井戸水メータ</w:t>
      </w:r>
      <w:r w:rsidR="00834A86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ー</w:t>
      </w:r>
      <w:r w:rsidR="000E30A4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等</w:t>
      </w:r>
      <w:r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を設置している場合は</w:t>
      </w:r>
      <w:r w:rsidR="00834A86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</w:t>
      </w:r>
      <w:r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２ヶ月ごとに</w:t>
      </w:r>
      <w:r w:rsidR="006A00B2"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下水道業務課</w:t>
      </w:r>
      <w:r w:rsidRPr="002C6D5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に指針値の報告が必要</w:t>
      </w:r>
      <w:r w:rsidR="00B4403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です。</w:t>
      </w:r>
    </w:p>
    <w:p w:rsidR="00834A86" w:rsidRDefault="00834A86" w:rsidP="00052BF9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:rsidR="00B4403D" w:rsidRPr="00712E4E" w:rsidRDefault="00B4403D" w:rsidP="00052BF9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:rsidR="00052BF9" w:rsidRPr="00712E4E" w:rsidRDefault="00052BF9" w:rsidP="00052BF9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井戸水等の使用</w:t>
      </w:r>
      <w:r w:rsidR="003D351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における</w:t>
      </w: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認定水量</w:t>
      </w:r>
      <w:r w:rsidR="003D351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（</w:t>
      </w:r>
      <w:r w:rsidR="003D3512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ｍ</w:t>
      </w:r>
      <w:r w:rsidR="003D3512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vertAlign w:val="superscript"/>
        </w:rPr>
        <w:t>３</w:t>
      </w:r>
      <w:r w:rsidR="003D351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/月）</w:t>
      </w:r>
    </w:p>
    <w:tbl>
      <w:tblPr>
        <w:tblW w:w="909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7"/>
        <w:gridCol w:w="1102"/>
        <w:gridCol w:w="1103"/>
        <w:gridCol w:w="1102"/>
        <w:gridCol w:w="1103"/>
        <w:gridCol w:w="1102"/>
        <w:gridCol w:w="1103"/>
        <w:gridCol w:w="1103"/>
      </w:tblGrid>
      <w:tr w:rsidR="00834A86" w:rsidRPr="00712E4E" w:rsidTr="002C6D5D">
        <w:trPr>
          <w:trHeight w:val="43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52BF9" w:rsidRPr="00712E4E" w:rsidRDefault="00A77527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使用箇所/</w:t>
            </w:r>
            <w:r w:rsidR="00052BF9"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１人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２人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３人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４人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５人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６人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７人</w:t>
            </w:r>
          </w:p>
        </w:tc>
      </w:tr>
      <w:tr w:rsidR="00834A86" w:rsidRPr="00712E4E" w:rsidTr="000E3842">
        <w:trPr>
          <w:trHeight w:val="43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トイレ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6.0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9.0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10.5</w:t>
            </w:r>
          </w:p>
        </w:tc>
      </w:tr>
      <w:tr w:rsidR="00834A86" w:rsidRPr="00712E4E" w:rsidTr="000E3842">
        <w:trPr>
          <w:trHeight w:val="43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風呂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11.5</w:t>
            </w:r>
          </w:p>
        </w:tc>
      </w:tr>
      <w:tr w:rsidR="00834A86" w:rsidRPr="00712E4E" w:rsidTr="000E3842">
        <w:trPr>
          <w:trHeight w:val="43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洗濯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3.9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3.9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3.9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3.9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3.9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3.9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3.9</w:t>
            </w:r>
          </w:p>
        </w:tc>
      </w:tr>
      <w:tr w:rsidR="00834A86" w:rsidRPr="00712E4E" w:rsidTr="000E3842">
        <w:trPr>
          <w:trHeight w:val="43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052BF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炊事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3.9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9" w:rsidRPr="00712E4E" w:rsidRDefault="00052BF9" w:rsidP="002C6D5D">
            <w:pPr>
              <w:widowControl/>
              <w:ind w:rightChars="50" w:right="101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12E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5.4</w:t>
            </w:r>
          </w:p>
        </w:tc>
      </w:tr>
    </w:tbl>
    <w:p w:rsidR="00052BF9" w:rsidRPr="00712E4E" w:rsidRDefault="00052BF9" w:rsidP="00052BF9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　汚水</w:t>
      </w:r>
      <w:r w:rsidR="001569C2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排除</w:t>
      </w: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量は１ヶ月単位で認定し</w:t>
      </w:r>
      <w:r w:rsidR="00834A86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</w:t>
      </w: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ｍ</w:t>
      </w:r>
      <w:r w:rsidR="008C381A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vertAlign w:val="superscript"/>
        </w:rPr>
        <w:t>３</w:t>
      </w: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未満は切捨て</w:t>
      </w:r>
      <w:r w:rsidR="000E30A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ます</w:t>
      </w: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。</w:t>
      </w:r>
    </w:p>
    <w:p w:rsidR="001569C2" w:rsidRPr="00712E4E" w:rsidRDefault="001569C2" w:rsidP="00052BF9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:rsidR="00052BF9" w:rsidRDefault="00052BF9" w:rsidP="00712E4E">
      <w:pPr>
        <w:widowControl/>
        <w:ind w:firstLineChars="200" w:firstLine="463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例）</w:t>
      </w:r>
      <w:r w:rsidR="00F73230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２人</w:t>
      </w:r>
      <w:r w:rsidR="00314AB0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で</w:t>
      </w:r>
      <w:r w:rsidR="00314AB0"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  <w:t>トイレ</w:t>
      </w:r>
      <w:r w:rsidR="00834A86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</w:t>
      </w: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風呂</w:t>
      </w:r>
      <w:r w:rsidR="00834A86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</w:t>
      </w: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洗濯</w:t>
      </w:r>
      <w:r w:rsidR="00834A86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</w:t>
      </w: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炊事すべて井戸水を使用している場合</w:t>
      </w:r>
    </w:p>
    <w:p w:rsidR="00314AB0" w:rsidRPr="00712E4E" w:rsidRDefault="00314AB0" w:rsidP="00712E4E">
      <w:pPr>
        <w:widowControl/>
        <w:ind w:firstLineChars="200" w:firstLine="463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    </w:t>
      </w:r>
    </w:p>
    <w:p w:rsidR="00314AB0" w:rsidRDefault="00052BF9" w:rsidP="002C6D5D">
      <w:pPr>
        <w:widowControl/>
        <w:spacing w:afterLines="50" w:after="161"/>
        <w:ind w:firstLineChars="400" w:firstLine="926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３．０</w:t>
      </w:r>
      <w:r w:rsidR="00314AB0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（トイレ）+</w:t>
      </w: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６．５</w:t>
      </w:r>
      <w:r w:rsidR="00314AB0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（風呂）</w:t>
      </w: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＋３．９</w:t>
      </w:r>
      <w:r w:rsidR="00314AB0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（洗濯）</w:t>
      </w: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＋３．９</w:t>
      </w:r>
      <w:r w:rsidR="00314AB0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（炊事）</w:t>
      </w: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＝１７．３</w:t>
      </w:r>
      <w:r w:rsidR="00314AB0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ｍ</w:t>
      </w:r>
      <w:r w:rsidR="00314AB0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vertAlign w:val="superscript"/>
        </w:rPr>
        <w:t>３</w:t>
      </w:r>
    </w:p>
    <w:p w:rsidR="00052BF9" w:rsidRPr="00712E4E" w:rsidRDefault="00391850" w:rsidP="002C6D5D">
      <w:pPr>
        <w:widowControl/>
        <w:spacing w:afterLines="50" w:after="161"/>
        <w:ind w:firstLineChars="400" w:firstLine="926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314AB0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小数点以下切捨て　　　　　　　　</w:t>
      </w:r>
      <w:r w:rsidR="00052BF9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>１ヶ月の認定水量は　１７ｍ</w:t>
      </w:r>
      <w:r w:rsidR="008C381A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  <w:vertAlign w:val="superscript"/>
        </w:rPr>
        <w:t>３</w:t>
      </w:r>
    </w:p>
    <w:p w:rsidR="00052BF9" w:rsidRPr="00712E4E" w:rsidRDefault="00052BF9" w:rsidP="00712E4E">
      <w:pPr>
        <w:widowControl/>
        <w:ind w:firstLineChars="400" w:firstLine="926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u w:val="single"/>
        </w:rPr>
      </w:pP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>下水道使用料は２ヶ月で３４ｍ</w:t>
      </w:r>
      <w:r w:rsidR="008C381A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  <w:vertAlign w:val="superscript"/>
        </w:rPr>
        <w:t>３</w:t>
      </w: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>となり</w:t>
      </w:r>
      <w:r w:rsidR="00834A86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>、</w:t>
      </w:r>
      <w:r w:rsidR="008C381A"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0D2807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>４，２５４</w:t>
      </w:r>
      <w:r w:rsidRPr="00712E4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>円（税込）となります。</w:t>
      </w:r>
    </w:p>
    <w:p w:rsidR="00B4403D" w:rsidRDefault="00B4403D" w:rsidP="001569C2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:rsidR="00F73230" w:rsidRPr="00712E4E" w:rsidRDefault="008924A6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8924A6">
        <w:rPr>
          <w:rFonts w:ascii="ＭＳ Ｐ明朝" w:eastAsia="ＭＳ Ｐ明朝" w:hAnsi="ＭＳ Ｐ明朝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EF8BE" wp14:editId="3BB968FD">
                <wp:simplePos x="0" y="0"/>
                <wp:positionH relativeFrom="column">
                  <wp:posOffset>616585</wp:posOffset>
                </wp:positionH>
                <wp:positionV relativeFrom="paragraph">
                  <wp:posOffset>129422</wp:posOffset>
                </wp:positionV>
                <wp:extent cx="4443730" cy="871855"/>
                <wp:effectExtent l="12700" t="13970" r="1079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730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4A6" w:rsidRDefault="008924A6" w:rsidP="002C6D5D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お問い合わせ</w:t>
                            </w:r>
                            <w:r w:rsidR="003D3512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  <w:p w:rsidR="008924A6" w:rsidRPr="00712E4E" w:rsidRDefault="008924A6" w:rsidP="002C6D5D">
                            <w:pPr>
                              <w:widowControl/>
                              <w:ind w:firstLineChars="100" w:firstLine="232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12E4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高松市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都市整備局下水道部下水道業務課　　管理</w:t>
                            </w:r>
                            <w:r w:rsidRPr="00712E4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係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8924A6" w:rsidRPr="00712E4E" w:rsidRDefault="008924A6" w:rsidP="002C6D5D">
                            <w:pPr>
                              <w:widowControl/>
                              <w:ind w:firstLineChars="200" w:firstLine="463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12E4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TEL　０８７－８３９－２７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１７</w:t>
                            </w:r>
                          </w:p>
                          <w:p w:rsidR="008924A6" w:rsidRPr="00A07D03" w:rsidRDefault="008924A6" w:rsidP="002C6D5D">
                            <w:pPr>
                              <w:widowControl/>
                              <w:ind w:firstLineChars="200" w:firstLine="463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12E4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FAX　０８７－８３９－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２７７６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EF8BE" id="Rectangle 2" o:spid="_x0000_s1026" style="position:absolute;left:0;text-align:left;margin-left:48.55pt;margin-top:10.2pt;width:349.9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" filled="f">
                <v:textbox inset="5.85pt,.7pt,5.85pt,.7pt">
                  <w:txbxContent>
                    <w:p w:rsidR="008924A6" w:rsidRDefault="008924A6" w:rsidP="002C6D5D">
                      <w:pPr>
                        <w:widowControl/>
                        <w:jc w:val="left"/>
                        <w:rPr>
                          <w:rFonts w:ascii="ＭＳ Ｐ明朝" w:eastAsia="ＭＳ Ｐ明朝" w:hAnsi="ＭＳ Ｐ明朝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お問い合わせ</w:t>
                      </w:r>
                      <w:r w:rsidR="003D3512">
                        <w:rPr>
                          <w:rFonts w:ascii="ＭＳ Ｐ明朝" w:eastAsia="ＭＳ Ｐ明朝" w:hAnsi="ＭＳ Ｐ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先</w:t>
                      </w:r>
                    </w:p>
                    <w:p w:rsidR="008924A6" w:rsidRPr="00712E4E" w:rsidRDefault="008924A6" w:rsidP="002C6D5D">
                      <w:pPr>
                        <w:widowControl/>
                        <w:ind w:firstLineChars="100" w:firstLine="232"/>
                        <w:rPr>
                          <w:rFonts w:ascii="ＭＳ Ｐ明朝" w:eastAsia="ＭＳ Ｐ明朝" w:hAnsi="ＭＳ Ｐ明朝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12E4E">
                        <w:rPr>
                          <w:rFonts w:ascii="ＭＳ Ｐ明朝" w:eastAsia="ＭＳ Ｐ明朝" w:hAnsi="ＭＳ Ｐ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高松市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都市整備局下水道部下水道業務課　　管理</w:t>
                      </w:r>
                      <w:r w:rsidRPr="00712E4E">
                        <w:rPr>
                          <w:rFonts w:ascii="ＭＳ Ｐ明朝" w:eastAsia="ＭＳ Ｐ明朝" w:hAnsi="ＭＳ Ｐ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係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8924A6" w:rsidRPr="00712E4E" w:rsidRDefault="008924A6" w:rsidP="002C6D5D">
                      <w:pPr>
                        <w:widowControl/>
                        <w:ind w:firstLineChars="200" w:firstLine="463"/>
                        <w:rPr>
                          <w:rFonts w:ascii="ＭＳ Ｐ明朝" w:eastAsia="ＭＳ Ｐ明朝" w:hAnsi="ＭＳ Ｐ明朝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12E4E">
                        <w:rPr>
                          <w:rFonts w:ascii="ＭＳ Ｐ明朝" w:eastAsia="ＭＳ Ｐ明朝" w:hAnsi="ＭＳ Ｐ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TEL　０８７－８３９－２７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１７</w:t>
                      </w:r>
                    </w:p>
                    <w:p w:rsidR="008924A6" w:rsidRPr="00A07D03" w:rsidRDefault="008924A6" w:rsidP="002C6D5D">
                      <w:pPr>
                        <w:widowControl/>
                        <w:ind w:firstLineChars="200" w:firstLine="463"/>
                        <w:rPr>
                          <w:rFonts w:ascii="ＭＳ Ｐ明朝" w:eastAsia="ＭＳ Ｐ明朝" w:hAnsi="ＭＳ Ｐ明朝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12E4E">
                        <w:rPr>
                          <w:rFonts w:ascii="ＭＳ Ｐ明朝" w:eastAsia="ＭＳ Ｐ明朝" w:hAnsi="ＭＳ Ｐ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FAX　０８７－８３９－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２７７６</w:t>
                      </w:r>
                    </w:p>
                  </w:txbxContent>
                </v:textbox>
              </v:rect>
            </w:pict>
          </mc:Fallback>
        </mc:AlternateContent>
      </w:r>
    </w:p>
    <w:sectPr w:rsidR="00F73230" w:rsidRPr="00712E4E" w:rsidSect="002C6D5D">
      <w:pgSz w:w="11906" w:h="16838" w:code="9"/>
      <w:pgMar w:top="851" w:right="1418" w:bottom="851" w:left="1418" w:header="851" w:footer="567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22" w:rsidRDefault="00663222" w:rsidP="00E63F36">
      <w:r>
        <w:separator/>
      </w:r>
    </w:p>
  </w:endnote>
  <w:endnote w:type="continuationSeparator" w:id="0">
    <w:p w:rsidR="00663222" w:rsidRDefault="00663222" w:rsidP="00E6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22" w:rsidRDefault="00663222" w:rsidP="00E63F36">
      <w:r>
        <w:separator/>
      </w:r>
    </w:p>
  </w:footnote>
  <w:footnote w:type="continuationSeparator" w:id="0">
    <w:p w:rsidR="00663222" w:rsidRDefault="00663222" w:rsidP="00E6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D6C"/>
    <w:multiLevelType w:val="hybridMultilevel"/>
    <w:tmpl w:val="2838330C"/>
    <w:lvl w:ilvl="0" w:tplc="04090001">
      <w:start w:val="1"/>
      <w:numFmt w:val="bullet"/>
      <w:lvlText w:val=""/>
      <w:lvlJc w:val="left"/>
      <w:pPr>
        <w:ind w:left="6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trackRevisions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16"/>
    <w:rsid w:val="00003DB2"/>
    <w:rsid w:val="00052BF9"/>
    <w:rsid w:val="000D2807"/>
    <w:rsid w:val="000E30A4"/>
    <w:rsid w:val="000E3842"/>
    <w:rsid w:val="001569C2"/>
    <w:rsid w:val="00240931"/>
    <w:rsid w:val="00274E19"/>
    <w:rsid w:val="002C6D5D"/>
    <w:rsid w:val="00314AB0"/>
    <w:rsid w:val="0038166E"/>
    <w:rsid w:val="00391850"/>
    <w:rsid w:val="003D3512"/>
    <w:rsid w:val="003E5FF9"/>
    <w:rsid w:val="00407235"/>
    <w:rsid w:val="0043028A"/>
    <w:rsid w:val="004724B8"/>
    <w:rsid w:val="004B5B47"/>
    <w:rsid w:val="004C30AB"/>
    <w:rsid w:val="005054A8"/>
    <w:rsid w:val="005B2816"/>
    <w:rsid w:val="006561D6"/>
    <w:rsid w:val="00663222"/>
    <w:rsid w:val="006A00B2"/>
    <w:rsid w:val="006B52F9"/>
    <w:rsid w:val="00712E4E"/>
    <w:rsid w:val="00752438"/>
    <w:rsid w:val="00834A86"/>
    <w:rsid w:val="00851C4E"/>
    <w:rsid w:val="008924A6"/>
    <w:rsid w:val="008C381A"/>
    <w:rsid w:val="008D127A"/>
    <w:rsid w:val="0095219C"/>
    <w:rsid w:val="009A48AF"/>
    <w:rsid w:val="009B05D6"/>
    <w:rsid w:val="009D72EC"/>
    <w:rsid w:val="00A07D03"/>
    <w:rsid w:val="00A77527"/>
    <w:rsid w:val="00B2121F"/>
    <w:rsid w:val="00B4403D"/>
    <w:rsid w:val="00D62DD1"/>
    <w:rsid w:val="00DF6690"/>
    <w:rsid w:val="00E16FE4"/>
    <w:rsid w:val="00E63F36"/>
    <w:rsid w:val="00E831E8"/>
    <w:rsid w:val="00F257C2"/>
    <w:rsid w:val="00F73230"/>
    <w:rsid w:val="00FA407A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16AA80-29DD-42BC-824A-DE781BA7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32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3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F36"/>
  </w:style>
  <w:style w:type="paragraph" w:styleId="a7">
    <w:name w:val="footer"/>
    <w:basedOn w:val="a"/>
    <w:link w:val="a8"/>
    <w:uiPriority w:val="99"/>
    <w:unhideWhenUsed/>
    <w:rsid w:val="00E63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F36"/>
  </w:style>
  <w:style w:type="paragraph" w:styleId="a9">
    <w:name w:val="List Paragraph"/>
    <w:basedOn w:val="a"/>
    <w:uiPriority w:val="34"/>
    <w:qFormat/>
    <w:rsid w:val="000E30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7C87-21B5-414F-94A4-82D08ECB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 和広</dc:creator>
  <cp:lastModifiedBy>高橋 和広</cp:lastModifiedBy>
  <cp:revision>6</cp:revision>
  <cp:lastPrinted>2020-03-06T02:19:00Z</cp:lastPrinted>
  <dcterms:created xsi:type="dcterms:W3CDTF">2020-03-02T06:33:00Z</dcterms:created>
  <dcterms:modified xsi:type="dcterms:W3CDTF">2020-03-06T06:06:00Z</dcterms:modified>
</cp:coreProperties>
</file>