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26" w:rsidRPr="00AD0E36" w:rsidRDefault="00833826" w:rsidP="00833826">
      <w:pPr>
        <w:spacing w:line="360" w:lineRule="auto"/>
        <w:rPr>
          <w:rFonts w:hAnsi="ＭＳ ゴシック"/>
          <w:b/>
          <w:sz w:val="28"/>
          <w:szCs w:val="28"/>
          <w:shd w:val="pct15" w:color="auto" w:fill="FFFFFF"/>
          <w14:shadow w14:blurRad="50800" w14:dist="38100" w14:dir="2700000" w14:sx="100000" w14:sy="100000" w14:kx="0" w14:ky="0" w14:algn="tl">
            <w14:srgbClr w14:val="000000">
              <w14:alpha w14:val="60000"/>
            </w14:srgbClr>
          </w14:shadow>
        </w:rPr>
      </w:pPr>
      <w:bookmarkStart w:id="0" w:name="_GoBack"/>
      <w:bookmarkEnd w:id="0"/>
      <w:r w:rsidRPr="00AD0E36">
        <w:rPr>
          <w:rFonts w:hAnsi="ＭＳ ゴシック" w:hint="eastAsia"/>
          <w:b/>
          <w:sz w:val="28"/>
          <w:szCs w:val="28"/>
          <w14:shadow w14:blurRad="50800" w14:dist="38100" w14:dir="2700000" w14:sx="100000" w14:sy="100000" w14:kx="0" w14:ky="0" w14:algn="tl">
            <w14:srgbClr w14:val="000000">
              <w14:alpha w14:val="60000"/>
            </w14:srgbClr>
          </w14:shadow>
        </w:rPr>
        <w:t>個別支援計画について</w:t>
      </w:r>
      <w:r w:rsidR="0064686E" w:rsidRPr="00AD0E36">
        <w:rPr>
          <w:rFonts w:hAnsi="ＭＳ ゴシック" w:hint="eastAsia"/>
          <w:b/>
          <w:sz w:val="28"/>
          <w:szCs w:val="28"/>
          <w14:shadow w14:blurRad="50800" w14:dist="38100" w14:dir="2700000" w14:sx="100000" w14:sy="100000" w14:kx="0" w14:ky="0" w14:algn="tl">
            <w14:srgbClr w14:val="000000">
              <w14:alpha w14:val="60000"/>
            </w14:srgbClr>
          </w14:shadow>
        </w:rPr>
        <w:t>（障害者支援）</w:t>
      </w:r>
    </w:p>
    <w:p w:rsidR="00833826" w:rsidRPr="00833826" w:rsidRDefault="00833826" w:rsidP="00833826">
      <w:pPr>
        <w:tabs>
          <w:tab w:val="left" w:pos="1050"/>
        </w:tabs>
        <w:rPr>
          <w:rFonts w:hint="eastAsia"/>
        </w:rPr>
      </w:pPr>
      <w:r w:rsidRPr="00833826">
        <w:rPr>
          <w:rFonts w:hint="eastAsia"/>
        </w:rPr>
        <w:tab/>
      </w:r>
    </w:p>
    <w:p w:rsidR="00833826" w:rsidRPr="00833826" w:rsidRDefault="00833826" w:rsidP="00833826">
      <w:pPr>
        <w:ind w:left="723" w:hangingChars="300" w:hanging="723"/>
        <w:rPr>
          <w:rFonts w:hAnsi="ＭＳ ゴシック" w:hint="eastAsia"/>
          <w:b/>
          <w:sz w:val="24"/>
          <w:szCs w:val="24"/>
        </w:rPr>
      </w:pPr>
      <w:r w:rsidRPr="00833826">
        <w:rPr>
          <w:rFonts w:hAnsi="ＭＳ ゴシック" w:hint="eastAsia"/>
          <w:b/>
          <w:sz w:val="24"/>
          <w:szCs w:val="24"/>
        </w:rPr>
        <w:t>１　令和元年度実地指導指摘内容</w:t>
      </w:r>
    </w:p>
    <w:p w:rsidR="00833826" w:rsidRPr="00833826" w:rsidRDefault="00833826" w:rsidP="00840980">
      <w:pPr>
        <w:ind w:firstLineChars="100" w:firstLine="210"/>
        <w:rPr>
          <w:rFonts w:hint="eastAsia"/>
        </w:rPr>
      </w:pPr>
      <w:r w:rsidRPr="00833826">
        <w:rPr>
          <w:rFonts w:hAnsi="ＭＳ ゴシック" w:hint="eastAsia"/>
        </w:rPr>
        <w:t>（</w:t>
      </w:r>
      <w:r w:rsidRPr="00833826">
        <w:rPr>
          <w:rFonts w:hint="eastAsia"/>
        </w:rPr>
        <w:t>実施した施設・事業所に対する指摘のうち、障害者支援に関する項目</w:t>
      </w:r>
      <w:r w:rsidRPr="00833826">
        <w:rPr>
          <w:rFonts w:hAnsi="ＭＳ ゴシック" w:hint="eastAsia"/>
        </w:rPr>
        <w:t>）</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640"/>
      </w:tblGrid>
      <w:tr w:rsidR="00833826" w:rsidRPr="00833826" w:rsidTr="00E04FAA">
        <w:tc>
          <w:tcPr>
            <w:tcW w:w="2880" w:type="dxa"/>
            <w:tcBorders>
              <w:top w:val="single" w:sz="4" w:space="0" w:color="auto"/>
              <w:left w:val="single" w:sz="4" w:space="0" w:color="auto"/>
              <w:bottom w:val="single" w:sz="4" w:space="0" w:color="auto"/>
              <w:right w:val="single" w:sz="4" w:space="0" w:color="auto"/>
            </w:tcBorders>
            <w:hideMark/>
          </w:tcPr>
          <w:p w:rsidR="00833826" w:rsidRPr="00833826" w:rsidRDefault="00833826">
            <w:pPr>
              <w:jc w:val="center"/>
              <w:rPr>
                <w:rFonts w:ascii="ＭＳ Ｐゴシック" w:eastAsia="ＭＳ Ｐゴシック" w:hAnsi="ＭＳ Ｐゴシック" w:hint="eastAsia"/>
              </w:rPr>
            </w:pPr>
            <w:r w:rsidRPr="00833826">
              <w:rPr>
                <w:rFonts w:ascii="ＭＳ Ｐゴシック" w:eastAsia="ＭＳ Ｐゴシック" w:hAnsi="ＭＳ Ｐゴシック" w:hint="eastAsia"/>
              </w:rPr>
              <w:t>項　　　目</w:t>
            </w:r>
          </w:p>
        </w:tc>
        <w:tc>
          <w:tcPr>
            <w:tcW w:w="5640" w:type="dxa"/>
            <w:tcBorders>
              <w:top w:val="single" w:sz="4" w:space="0" w:color="auto"/>
              <w:left w:val="single" w:sz="4" w:space="0" w:color="auto"/>
              <w:bottom w:val="single" w:sz="4" w:space="0" w:color="auto"/>
              <w:right w:val="single" w:sz="4" w:space="0" w:color="auto"/>
            </w:tcBorders>
            <w:hideMark/>
          </w:tcPr>
          <w:p w:rsidR="00833826" w:rsidRPr="00833826" w:rsidRDefault="00833826">
            <w:pPr>
              <w:jc w:val="center"/>
              <w:rPr>
                <w:rFonts w:ascii="ＭＳ Ｐゴシック" w:eastAsia="ＭＳ Ｐゴシック" w:hAnsi="ＭＳ Ｐゴシック" w:hint="eastAsia"/>
              </w:rPr>
            </w:pPr>
            <w:r w:rsidRPr="00833826">
              <w:rPr>
                <w:rFonts w:ascii="ＭＳ Ｐゴシック" w:eastAsia="ＭＳ Ｐゴシック" w:hAnsi="ＭＳ Ｐゴシック" w:hint="eastAsia"/>
              </w:rPr>
              <w:t>主な指摘内容</w:t>
            </w:r>
          </w:p>
        </w:tc>
      </w:tr>
      <w:tr w:rsidR="00833826" w:rsidRPr="00833826" w:rsidTr="00E04FAA">
        <w:trPr>
          <w:trHeight w:val="482"/>
        </w:trPr>
        <w:tc>
          <w:tcPr>
            <w:tcW w:w="2880" w:type="dxa"/>
            <w:tcBorders>
              <w:top w:val="single" w:sz="4" w:space="0" w:color="auto"/>
              <w:left w:val="single" w:sz="4" w:space="0" w:color="auto"/>
              <w:bottom w:val="single" w:sz="4" w:space="0" w:color="auto"/>
              <w:right w:val="single" w:sz="4" w:space="0" w:color="auto"/>
            </w:tcBorders>
            <w:hideMark/>
          </w:tcPr>
          <w:p w:rsidR="00833826" w:rsidRPr="00833826" w:rsidRDefault="00833826" w:rsidP="00E04FAA">
            <w:pPr>
              <w:spacing w:line="360" w:lineRule="auto"/>
              <w:jc w:val="left"/>
              <w:rPr>
                <w:rFonts w:ascii="ＭＳ Ｐゴシック" w:eastAsia="ＭＳ Ｐゴシック" w:hAnsi="ＭＳ Ｐゴシック" w:hint="eastAsia"/>
                <w:b/>
              </w:rPr>
            </w:pPr>
            <w:r w:rsidRPr="00833826">
              <w:rPr>
                <w:rFonts w:ascii="ＭＳ Ｐゴシック" w:eastAsia="ＭＳ Ｐゴシック" w:hAnsi="ＭＳ Ｐゴシック" w:hint="eastAsia"/>
                <w:b/>
              </w:rPr>
              <w:t>個別支援計画の作成</w:t>
            </w:r>
          </w:p>
        </w:tc>
        <w:tc>
          <w:tcPr>
            <w:tcW w:w="5640" w:type="dxa"/>
            <w:tcBorders>
              <w:top w:val="single" w:sz="4" w:space="0" w:color="auto"/>
              <w:left w:val="single" w:sz="4" w:space="0" w:color="auto"/>
              <w:bottom w:val="single" w:sz="4" w:space="0" w:color="auto"/>
              <w:right w:val="single" w:sz="4" w:space="0" w:color="auto"/>
            </w:tcBorders>
            <w:hideMark/>
          </w:tcPr>
          <w:p w:rsidR="00833826" w:rsidRPr="00833826" w:rsidRDefault="00833826">
            <w:pPr>
              <w:spacing w:line="360" w:lineRule="auto"/>
              <w:jc w:val="center"/>
              <w:rPr>
                <w:rFonts w:ascii="ＭＳ Ｐゴシック" w:eastAsia="ＭＳ Ｐゴシック" w:hAnsi="ＭＳ Ｐゴシック" w:hint="eastAsia"/>
                <w:b/>
                <w:u w:val="single"/>
              </w:rPr>
            </w:pPr>
            <w:r w:rsidRPr="00833826">
              <w:rPr>
                <w:rFonts w:ascii="ＭＳ Ｐゴシック" w:eastAsia="ＭＳ Ｐゴシック" w:hAnsi="ＭＳ Ｐゴシック" w:hint="eastAsia"/>
                <w:b/>
                <w:u w:val="single"/>
              </w:rPr>
              <w:t>→下記２（１）参照</w:t>
            </w:r>
          </w:p>
        </w:tc>
      </w:tr>
      <w:tr w:rsidR="00833826" w:rsidRPr="00833826" w:rsidTr="00E04FAA">
        <w:tc>
          <w:tcPr>
            <w:tcW w:w="2880" w:type="dxa"/>
            <w:tcBorders>
              <w:top w:val="single" w:sz="4" w:space="0" w:color="auto"/>
              <w:left w:val="single" w:sz="4" w:space="0" w:color="auto"/>
              <w:bottom w:val="single" w:sz="4" w:space="0" w:color="auto"/>
              <w:right w:val="single" w:sz="4" w:space="0" w:color="auto"/>
            </w:tcBorders>
            <w:hideMark/>
          </w:tcPr>
          <w:p w:rsidR="00833826" w:rsidRPr="00833826" w:rsidRDefault="00833826" w:rsidP="00E04FAA">
            <w:pPr>
              <w:spacing w:line="480" w:lineRule="auto"/>
              <w:jc w:val="left"/>
              <w:rPr>
                <w:rFonts w:ascii="ＭＳ Ｐゴシック" w:eastAsia="ＭＳ Ｐゴシック" w:hAnsi="ＭＳ Ｐゴシック" w:hint="eastAsia"/>
              </w:rPr>
            </w:pPr>
            <w:r w:rsidRPr="00833826">
              <w:rPr>
                <w:rFonts w:ascii="ＭＳ Ｐゴシック" w:eastAsia="ＭＳ Ｐゴシック" w:hAnsi="ＭＳ Ｐゴシック" w:hint="eastAsia"/>
              </w:rPr>
              <w:t>虐待防止に関する体制整備</w:t>
            </w:r>
          </w:p>
        </w:tc>
        <w:tc>
          <w:tcPr>
            <w:tcW w:w="5640" w:type="dxa"/>
            <w:tcBorders>
              <w:top w:val="single" w:sz="4" w:space="0" w:color="auto"/>
              <w:left w:val="single" w:sz="4" w:space="0" w:color="auto"/>
              <w:bottom w:val="single" w:sz="4" w:space="0" w:color="auto"/>
              <w:right w:val="single" w:sz="4" w:space="0" w:color="auto"/>
            </w:tcBorders>
            <w:hideMark/>
          </w:tcPr>
          <w:p w:rsidR="00833826" w:rsidRPr="00E04FAA" w:rsidRDefault="00833826" w:rsidP="00840980">
            <w:pPr>
              <w:ind w:firstLineChars="5" w:firstLine="10"/>
              <w:rPr>
                <w:rFonts w:ascii="ＭＳ Ｐゴシック" w:eastAsia="ＭＳ Ｐゴシック" w:hAnsi="ＭＳ Ｐゴシック" w:hint="eastAsia"/>
                <w:sz w:val="20"/>
                <w:szCs w:val="20"/>
              </w:rPr>
            </w:pPr>
            <w:r w:rsidRPr="00E04FAA">
              <w:rPr>
                <w:rFonts w:ascii="ＭＳ Ｐゴシック" w:eastAsia="ＭＳ Ｐゴシック" w:hAnsi="ＭＳ Ｐゴシック" w:hint="eastAsia"/>
                <w:sz w:val="20"/>
                <w:szCs w:val="20"/>
              </w:rPr>
              <w:t>マニュアルが施設の実態に合ったものでない・研修が実施されていない・体制について周知ができていない</w:t>
            </w:r>
          </w:p>
        </w:tc>
      </w:tr>
      <w:tr w:rsidR="00833826" w:rsidRPr="00833826" w:rsidTr="00E04FAA">
        <w:tc>
          <w:tcPr>
            <w:tcW w:w="2880" w:type="dxa"/>
            <w:tcBorders>
              <w:top w:val="single" w:sz="4" w:space="0" w:color="auto"/>
              <w:left w:val="single" w:sz="4" w:space="0" w:color="auto"/>
              <w:bottom w:val="single" w:sz="4" w:space="0" w:color="auto"/>
              <w:right w:val="single" w:sz="4" w:space="0" w:color="auto"/>
            </w:tcBorders>
            <w:hideMark/>
          </w:tcPr>
          <w:p w:rsidR="00833826" w:rsidRPr="00833826" w:rsidRDefault="00833826" w:rsidP="00E04FAA">
            <w:pPr>
              <w:spacing w:line="480" w:lineRule="auto"/>
              <w:jc w:val="left"/>
              <w:rPr>
                <w:rFonts w:ascii="ＭＳ Ｐゴシック" w:eastAsia="ＭＳ Ｐゴシック" w:hAnsi="ＭＳ Ｐゴシック" w:hint="eastAsia"/>
              </w:rPr>
            </w:pPr>
            <w:r w:rsidRPr="00833826">
              <w:rPr>
                <w:rFonts w:ascii="ＭＳ Ｐゴシック" w:eastAsia="ＭＳ Ｐゴシック" w:hAnsi="ＭＳ Ｐゴシック" w:hint="eastAsia"/>
              </w:rPr>
              <w:t>苦情解決</w:t>
            </w:r>
          </w:p>
        </w:tc>
        <w:tc>
          <w:tcPr>
            <w:tcW w:w="5640" w:type="dxa"/>
            <w:tcBorders>
              <w:top w:val="single" w:sz="4" w:space="0" w:color="auto"/>
              <w:left w:val="single" w:sz="4" w:space="0" w:color="auto"/>
              <w:bottom w:val="single" w:sz="4" w:space="0" w:color="auto"/>
              <w:right w:val="single" w:sz="4" w:space="0" w:color="auto"/>
            </w:tcBorders>
            <w:hideMark/>
          </w:tcPr>
          <w:p w:rsidR="00840980" w:rsidRDefault="00840980" w:rsidP="00840980">
            <w:pPr>
              <w:ind w:rightChars="-51" w:right="-107" w:firstLineChars="5" w:firstLine="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責任者と窓口担当者が同一人物</w:t>
            </w:r>
          </w:p>
          <w:p w:rsidR="00833826" w:rsidRPr="00833826" w:rsidRDefault="00833826" w:rsidP="00840980">
            <w:pPr>
              <w:ind w:rightChars="-51" w:right="-107" w:firstLineChars="5" w:firstLine="10"/>
              <w:rPr>
                <w:rFonts w:ascii="ＭＳ Ｐゴシック" w:eastAsia="ＭＳ Ｐゴシック" w:hAnsi="ＭＳ Ｐゴシック" w:hint="eastAsia"/>
                <w:sz w:val="20"/>
                <w:szCs w:val="20"/>
              </w:rPr>
            </w:pPr>
            <w:r w:rsidRPr="00833826">
              <w:rPr>
                <w:rFonts w:ascii="ＭＳ Ｐゴシック" w:eastAsia="ＭＳ Ｐゴシック" w:hAnsi="ＭＳ Ｐゴシック" w:hint="eastAsia"/>
                <w:sz w:val="20"/>
                <w:szCs w:val="20"/>
              </w:rPr>
              <w:t>連絡先が周知されていない</w:t>
            </w:r>
          </w:p>
        </w:tc>
      </w:tr>
      <w:tr w:rsidR="00833826" w:rsidRPr="00833826" w:rsidTr="00E04FAA">
        <w:tc>
          <w:tcPr>
            <w:tcW w:w="2880" w:type="dxa"/>
            <w:tcBorders>
              <w:top w:val="single" w:sz="4" w:space="0" w:color="auto"/>
              <w:left w:val="single" w:sz="4" w:space="0" w:color="auto"/>
              <w:bottom w:val="single" w:sz="4" w:space="0" w:color="auto"/>
              <w:right w:val="single" w:sz="4" w:space="0" w:color="auto"/>
            </w:tcBorders>
            <w:hideMark/>
          </w:tcPr>
          <w:p w:rsidR="00833826" w:rsidRPr="00833826" w:rsidRDefault="00833826" w:rsidP="00E04FAA">
            <w:pPr>
              <w:spacing w:line="360" w:lineRule="auto"/>
              <w:jc w:val="left"/>
              <w:rPr>
                <w:rFonts w:ascii="ＭＳ Ｐゴシック" w:eastAsia="ＭＳ Ｐゴシック" w:hAnsi="ＭＳ Ｐゴシック" w:hint="eastAsia"/>
              </w:rPr>
            </w:pPr>
            <w:r w:rsidRPr="00833826">
              <w:rPr>
                <w:rFonts w:ascii="ＭＳ Ｐゴシック" w:eastAsia="ＭＳ Ｐゴシック" w:hAnsi="ＭＳ Ｐゴシック" w:hint="eastAsia"/>
              </w:rPr>
              <w:t>事故発生時の対応</w:t>
            </w:r>
          </w:p>
        </w:tc>
        <w:tc>
          <w:tcPr>
            <w:tcW w:w="5640" w:type="dxa"/>
            <w:tcBorders>
              <w:top w:val="single" w:sz="4" w:space="0" w:color="auto"/>
              <w:left w:val="single" w:sz="4" w:space="0" w:color="auto"/>
              <w:bottom w:val="single" w:sz="4" w:space="0" w:color="auto"/>
              <w:right w:val="single" w:sz="4" w:space="0" w:color="auto"/>
            </w:tcBorders>
            <w:hideMark/>
          </w:tcPr>
          <w:p w:rsidR="00840980" w:rsidRDefault="00840980" w:rsidP="00840980">
            <w:pPr>
              <w:ind w:firstLineChars="5" w:firstLine="1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市や県に報告がされていない・遅い</w:t>
            </w:r>
          </w:p>
          <w:p w:rsidR="00833826" w:rsidRPr="00833826" w:rsidRDefault="00833826" w:rsidP="00840980">
            <w:pPr>
              <w:ind w:firstLineChars="5" w:firstLine="10"/>
              <w:rPr>
                <w:rFonts w:ascii="ＭＳ Ｐゴシック" w:eastAsia="ＭＳ Ｐゴシック" w:hAnsi="ＭＳ Ｐゴシック" w:hint="eastAsia"/>
                <w:sz w:val="20"/>
                <w:szCs w:val="20"/>
              </w:rPr>
            </w:pPr>
            <w:r w:rsidRPr="00833826">
              <w:rPr>
                <w:rFonts w:ascii="ＭＳ Ｐゴシック" w:eastAsia="ＭＳ Ｐゴシック" w:hAnsi="ＭＳ Ｐゴシック" w:hint="eastAsia"/>
                <w:sz w:val="20"/>
                <w:szCs w:val="20"/>
              </w:rPr>
              <w:t>対応について定めがない</w:t>
            </w:r>
          </w:p>
        </w:tc>
      </w:tr>
      <w:tr w:rsidR="00833826" w:rsidRPr="00833826" w:rsidTr="00E04FAA">
        <w:tc>
          <w:tcPr>
            <w:tcW w:w="2880" w:type="dxa"/>
            <w:tcBorders>
              <w:top w:val="single" w:sz="4" w:space="0" w:color="auto"/>
              <w:left w:val="single" w:sz="4" w:space="0" w:color="auto"/>
              <w:bottom w:val="single" w:sz="4" w:space="0" w:color="auto"/>
              <w:right w:val="single" w:sz="4" w:space="0" w:color="auto"/>
            </w:tcBorders>
            <w:hideMark/>
          </w:tcPr>
          <w:p w:rsidR="00833826" w:rsidRPr="00833826" w:rsidRDefault="00833826" w:rsidP="00E04FAA">
            <w:pPr>
              <w:spacing w:line="480" w:lineRule="auto"/>
              <w:jc w:val="left"/>
              <w:rPr>
                <w:rFonts w:ascii="ＭＳ Ｐゴシック" w:eastAsia="ＭＳ Ｐゴシック" w:hAnsi="ＭＳ Ｐゴシック" w:hint="eastAsia"/>
              </w:rPr>
            </w:pPr>
            <w:r w:rsidRPr="00833826">
              <w:rPr>
                <w:rFonts w:ascii="ＭＳ Ｐゴシック" w:eastAsia="ＭＳ Ｐゴシック" w:hAnsi="ＭＳ Ｐゴシック" w:hint="eastAsia"/>
              </w:rPr>
              <w:t>身体拘束の禁止</w:t>
            </w:r>
          </w:p>
        </w:tc>
        <w:tc>
          <w:tcPr>
            <w:tcW w:w="5640" w:type="dxa"/>
            <w:tcBorders>
              <w:top w:val="single" w:sz="4" w:space="0" w:color="auto"/>
              <w:left w:val="single" w:sz="4" w:space="0" w:color="auto"/>
              <w:bottom w:val="single" w:sz="4" w:space="0" w:color="auto"/>
              <w:right w:val="single" w:sz="4" w:space="0" w:color="auto"/>
            </w:tcBorders>
            <w:hideMark/>
          </w:tcPr>
          <w:p w:rsidR="00833826" w:rsidRPr="00833826" w:rsidRDefault="00833826" w:rsidP="00840980">
            <w:pPr>
              <w:ind w:firstLineChars="5" w:firstLine="10"/>
              <w:rPr>
                <w:rFonts w:ascii="ＭＳ Ｐゴシック" w:eastAsia="ＭＳ Ｐゴシック" w:hAnsi="ＭＳ Ｐゴシック" w:hint="eastAsia"/>
                <w:sz w:val="20"/>
                <w:szCs w:val="20"/>
              </w:rPr>
            </w:pPr>
            <w:r w:rsidRPr="00833826">
              <w:rPr>
                <w:rFonts w:ascii="ＭＳ Ｐゴシック" w:eastAsia="ＭＳ Ｐゴシック" w:hAnsi="ＭＳ Ｐゴシック" w:hint="eastAsia"/>
                <w:sz w:val="20"/>
                <w:szCs w:val="20"/>
              </w:rPr>
              <w:t>やむを得ず行うときの手続きが正しく行われていない</w:t>
            </w:r>
          </w:p>
          <w:p w:rsidR="00833826" w:rsidRPr="00833826" w:rsidRDefault="00833826" w:rsidP="00840980">
            <w:pPr>
              <w:ind w:firstLineChars="5" w:firstLine="10"/>
              <w:rPr>
                <w:rFonts w:ascii="ＭＳ Ｐゴシック" w:eastAsia="ＭＳ Ｐゴシック" w:hAnsi="ＭＳ Ｐゴシック" w:hint="eastAsia"/>
                <w:sz w:val="20"/>
                <w:szCs w:val="20"/>
              </w:rPr>
            </w:pPr>
            <w:r w:rsidRPr="00833826">
              <w:rPr>
                <w:rFonts w:ascii="ＭＳ Ｐゴシック" w:eastAsia="ＭＳ Ｐゴシック" w:hAnsi="ＭＳ Ｐゴシック" w:hint="eastAsia"/>
                <w:sz w:val="20"/>
                <w:szCs w:val="20"/>
              </w:rPr>
              <w:t>行った際の記録がない</w:t>
            </w:r>
          </w:p>
        </w:tc>
      </w:tr>
      <w:tr w:rsidR="00833826" w:rsidRPr="00833826" w:rsidTr="00E04FAA">
        <w:trPr>
          <w:trHeight w:val="423"/>
        </w:trPr>
        <w:tc>
          <w:tcPr>
            <w:tcW w:w="2880" w:type="dxa"/>
            <w:tcBorders>
              <w:top w:val="single" w:sz="4" w:space="0" w:color="auto"/>
              <w:left w:val="single" w:sz="4" w:space="0" w:color="auto"/>
              <w:bottom w:val="single" w:sz="4" w:space="0" w:color="auto"/>
              <w:right w:val="single" w:sz="4" w:space="0" w:color="auto"/>
            </w:tcBorders>
            <w:hideMark/>
          </w:tcPr>
          <w:p w:rsidR="00833826" w:rsidRPr="00833826" w:rsidRDefault="00833826" w:rsidP="00E04FAA">
            <w:pPr>
              <w:spacing w:line="360" w:lineRule="auto"/>
              <w:jc w:val="left"/>
              <w:rPr>
                <w:rFonts w:ascii="ＭＳ Ｐゴシック" w:eastAsia="ＭＳ Ｐゴシック" w:hAnsi="ＭＳ Ｐゴシック" w:hint="eastAsia"/>
              </w:rPr>
            </w:pPr>
            <w:r w:rsidRPr="00833826">
              <w:rPr>
                <w:rFonts w:ascii="ＭＳ Ｐゴシック" w:eastAsia="ＭＳ Ｐゴシック" w:hAnsi="ＭＳ Ｐゴシック" w:hint="eastAsia"/>
              </w:rPr>
              <w:t>秘密保持</w:t>
            </w:r>
          </w:p>
        </w:tc>
        <w:tc>
          <w:tcPr>
            <w:tcW w:w="5640" w:type="dxa"/>
            <w:tcBorders>
              <w:top w:val="single" w:sz="4" w:space="0" w:color="auto"/>
              <w:left w:val="single" w:sz="4" w:space="0" w:color="auto"/>
              <w:bottom w:val="single" w:sz="4" w:space="0" w:color="auto"/>
              <w:right w:val="single" w:sz="4" w:space="0" w:color="auto"/>
            </w:tcBorders>
            <w:hideMark/>
          </w:tcPr>
          <w:p w:rsidR="00833826" w:rsidRPr="00833826" w:rsidRDefault="00833826" w:rsidP="00840980">
            <w:pPr>
              <w:ind w:firstLineChars="5" w:firstLine="10"/>
              <w:rPr>
                <w:rFonts w:ascii="ＭＳ Ｐゴシック" w:eastAsia="ＭＳ Ｐゴシック" w:hAnsi="ＭＳ Ｐゴシック" w:hint="eastAsia"/>
                <w:sz w:val="20"/>
                <w:szCs w:val="20"/>
              </w:rPr>
            </w:pPr>
            <w:r w:rsidRPr="00833826">
              <w:rPr>
                <w:rFonts w:ascii="ＭＳ Ｐゴシック" w:eastAsia="ＭＳ Ｐゴシック" w:hAnsi="ＭＳ Ｐゴシック" w:hint="eastAsia"/>
                <w:sz w:val="20"/>
                <w:szCs w:val="20"/>
              </w:rPr>
              <w:t>職員の秘密保持の遵守が書面で確認できない</w:t>
            </w:r>
          </w:p>
        </w:tc>
      </w:tr>
    </w:tbl>
    <w:p w:rsidR="00833826" w:rsidRPr="00833826" w:rsidRDefault="00AD0E36" w:rsidP="00833826">
      <w:pPr>
        <w:rPr>
          <w:rFonts w:ascii="ＭＳ 明朝" w:eastAsia="ＭＳ 明朝"/>
        </w:rPr>
      </w:pPr>
      <w:r w:rsidRPr="00833826">
        <w:rPr>
          <w:rFonts w:ascii="ＭＳ 明朝" w:eastAsia="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160020</wp:posOffset>
                </wp:positionV>
                <wp:extent cx="4191000" cy="632460"/>
                <wp:effectExtent l="24130" t="27940" r="23495" b="25400"/>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632460"/>
                        </a:xfrm>
                        <a:prstGeom prst="roundRect">
                          <a:avLst>
                            <a:gd name="adj" fmla="val 16667"/>
                          </a:avLst>
                        </a:prstGeom>
                        <a:solidFill>
                          <a:srgbClr val="FFFFFF"/>
                        </a:solidFill>
                        <a:ln w="38100" cmpd="dbl">
                          <a:solidFill>
                            <a:srgbClr val="000000"/>
                          </a:solidFill>
                          <a:round/>
                          <a:headEnd/>
                          <a:tailEnd/>
                        </a:ln>
                      </wps:spPr>
                      <wps:txbx>
                        <w:txbxContent>
                          <w:p w:rsidR="00833826" w:rsidRPr="00EE44DF" w:rsidRDefault="00833826" w:rsidP="00833826">
                            <w:pPr>
                              <w:ind w:firstLineChars="100" w:firstLine="210"/>
                              <w:jc w:val="center"/>
                              <w:rPr>
                                <w:rFonts w:hint="eastAsia"/>
                                <w:color w:val="000000"/>
                              </w:rPr>
                            </w:pPr>
                            <w:r>
                              <w:rPr>
                                <w:rFonts w:hAnsi="ＭＳ ゴシック" w:hint="eastAsia"/>
                                <w:color w:val="000000"/>
                              </w:rPr>
                              <w:t>障害者支援に関する確認項目の中で、文書指摘・口頭指摘ともに最も指摘数が多かったのが個別支援計画の作成の項目でした。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26" style="position:absolute;left:0;text-align:left;margin-left:66pt;margin-top:12.6pt;width:330pt;height:4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" strokeweight="3pt">
                <v:stroke linestyle="thinThin"/>
                <v:textbox inset="5.85pt,.7pt,5.85pt,.7pt">
                  <w:txbxContent>
                    <w:p w:rsidR="00833826" w:rsidRPr="00EE44DF" w:rsidRDefault="00833826" w:rsidP="00833826">
                      <w:pPr>
                        <w:ind w:firstLineChars="100" w:firstLine="210"/>
                        <w:jc w:val="center"/>
                        <w:rPr>
                          <w:rFonts w:hint="eastAsia"/>
                          <w:color w:val="000000"/>
                        </w:rPr>
                      </w:pPr>
                      <w:r>
                        <w:rPr>
                          <w:rFonts w:hAnsi="ＭＳ ゴシック" w:hint="eastAsia"/>
                          <w:color w:val="000000"/>
                        </w:rPr>
                        <w:t>障害者支援に関する確認項目の中で、文書指摘・口頭指摘ともに最も指摘数が多かったのが個別支援計画の作成の項目でした。</w:t>
                      </w:r>
                    </w:p>
                  </w:txbxContent>
                </v:textbox>
              </v:roundrect>
            </w:pict>
          </mc:Fallback>
        </mc:AlternateContent>
      </w:r>
    </w:p>
    <w:p w:rsidR="00833826" w:rsidRPr="00833826" w:rsidRDefault="00833826" w:rsidP="00833826">
      <w:pPr>
        <w:rPr>
          <w:rFonts w:ascii="ＭＳ 明朝" w:eastAsia="ＭＳ 明朝"/>
        </w:rPr>
      </w:pPr>
    </w:p>
    <w:p w:rsidR="00833826" w:rsidRPr="00833826" w:rsidRDefault="00833826" w:rsidP="00833826">
      <w:pPr>
        <w:rPr>
          <w:rFonts w:ascii="ＭＳ 明朝" w:eastAsia="ＭＳ 明朝"/>
        </w:rPr>
      </w:pPr>
    </w:p>
    <w:p w:rsidR="00833826" w:rsidRPr="00833826" w:rsidRDefault="00833826" w:rsidP="00833826">
      <w:pPr>
        <w:rPr>
          <w:rFonts w:ascii="ＭＳ 明朝" w:eastAsia="ＭＳ 明朝" w:hint="eastAsia"/>
        </w:rPr>
      </w:pPr>
    </w:p>
    <w:p w:rsidR="00833826" w:rsidRPr="00833826" w:rsidRDefault="00833826" w:rsidP="00833826">
      <w:pPr>
        <w:rPr>
          <w:rFonts w:hAnsi="ＭＳ ゴシック"/>
          <w:b/>
          <w:sz w:val="24"/>
          <w:szCs w:val="24"/>
        </w:rPr>
      </w:pPr>
    </w:p>
    <w:p w:rsidR="00833826" w:rsidRPr="00833826" w:rsidRDefault="00833826" w:rsidP="00833826">
      <w:pPr>
        <w:rPr>
          <w:rFonts w:hAnsi="ＭＳ ゴシック" w:hint="eastAsia"/>
          <w:b/>
          <w:sz w:val="24"/>
          <w:szCs w:val="24"/>
        </w:rPr>
      </w:pPr>
      <w:r w:rsidRPr="00833826">
        <w:rPr>
          <w:rFonts w:hAnsi="ＭＳ ゴシック" w:hint="eastAsia"/>
          <w:b/>
          <w:sz w:val="24"/>
          <w:szCs w:val="24"/>
        </w:rPr>
        <w:t>２　個別支援計画の作成について</w:t>
      </w:r>
    </w:p>
    <w:p w:rsidR="00833826" w:rsidRPr="00833826" w:rsidRDefault="00833826" w:rsidP="00833826">
      <w:pPr>
        <w:rPr>
          <w:rFonts w:ascii="ＭＳ 明朝" w:eastAsia="ＭＳ 明朝" w:hint="eastAsia"/>
        </w:rPr>
      </w:pPr>
      <w:r w:rsidRPr="00833826">
        <w:rPr>
          <w:rFonts w:ascii="ＭＳ 明朝" w:eastAsia="ＭＳ 明朝" w:hint="eastAsia"/>
        </w:rPr>
        <w:t xml:space="preserve">　　</w:t>
      </w:r>
    </w:p>
    <w:p w:rsidR="00833826" w:rsidRPr="00833826" w:rsidRDefault="00833826" w:rsidP="00833826">
      <w:pPr>
        <w:rPr>
          <w:rFonts w:hAnsi="ＭＳ ゴシック" w:hint="eastAsia"/>
          <w:b/>
          <w:sz w:val="22"/>
          <w:szCs w:val="22"/>
          <w:bdr w:val="single" w:sz="4" w:space="0" w:color="auto" w:frame="1"/>
        </w:rPr>
      </w:pPr>
      <w:r w:rsidRPr="00833826">
        <w:rPr>
          <w:rFonts w:hAnsi="ＭＳ ゴシック" w:hint="eastAsia"/>
          <w:b/>
          <w:sz w:val="22"/>
          <w:szCs w:val="22"/>
          <w:bdr w:val="single" w:sz="4" w:space="0" w:color="auto" w:frame="1"/>
        </w:rPr>
        <w:t xml:space="preserve">（１）令和元年度　主な指摘の内容　</w:t>
      </w:r>
    </w:p>
    <w:p w:rsidR="00833826" w:rsidRPr="00833826" w:rsidRDefault="00833826" w:rsidP="00833826">
      <w:pPr>
        <w:ind w:firstLineChars="100" w:firstLine="210"/>
        <w:rPr>
          <w:rFonts w:hAnsi="ＭＳ ゴシック" w:hint="eastAsia"/>
        </w:rPr>
      </w:pPr>
      <w:r w:rsidRPr="00833826">
        <w:rPr>
          <w:rFonts w:hAnsi="ＭＳ ゴシック" w:hint="eastAsia"/>
        </w:rPr>
        <w:t>個別支援計画</w:t>
      </w:r>
    </w:p>
    <w:p w:rsidR="00833826" w:rsidRPr="00833826" w:rsidRDefault="00833826" w:rsidP="00833826">
      <w:pPr>
        <w:rPr>
          <w:rFonts w:ascii="ＭＳ 明朝" w:eastAsia="ＭＳ 明朝" w:hint="eastAsia"/>
        </w:rPr>
      </w:pPr>
      <w:r w:rsidRPr="00833826">
        <w:rPr>
          <w:rFonts w:ascii="ＭＳ 明朝" w:eastAsia="ＭＳ 明朝" w:hint="eastAsia"/>
        </w:rPr>
        <w:t xml:space="preserve">　・利用を開始しているにもかかわらず、計画の作成がなされていない。</w:t>
      </w:r>
    </w:p>
    <w:p w:rsidR="00833826" w:rsidRPr="00833826" w:rsidRDefault="003F6D80" w:rsidP="00833826">
      <w:pPr>
        <w:ind w:leftChars="100" w:left="420" w:hangingChars="100" w:hanging="210"/>
        <w:rPr>
          <w:rFonts w:ascii="ＭＳ 明朝" w:eastAsia="ＭＳ 明朝" w:hint="eastAsia"/>
        </w:rPr>
      </w:pPr>
      <w:r>
        <w:rPr>
          <w:rFonts w:ascii="ＭＳ 明朝" w:eastAsia="ＭＳ 明朝" w:hint="eastAsia"/>
        </w:rPr>
        <w:t>・アセスメント、モニタリングに当たって、サービス管理責任者が利用者</w:t>
      </w:r>
      <w:r w:rsidR="00833826" w:rsidRPr="00833826">
        <w:rPr>
          <w:rFonts w:ascii="ＭＳ 明朝" w:eastAsia="ＭＳ 明朝" w:hint="eastAsia"/>
        </w:rPr>
        <w:t>に面接したことが確認できない（記録がない）。</w:t>
      </w:r>
    </w:p>
    <w:p w:rsidR="00833826" w:rsidRPr="00833826" w:rsidRDefault="00833826" w:rsidP="00833826">
      <w:pPr>
        <w:rPr>
          <w:rFonts w:ascii="ＭＳ 明朝" w:eastAsia="ＭＳ 明朝" w:hint="eastAsia"/>
        </w:rPr>
      </w:pPr>
      <w:r w:rsidRPr="00833826">
        <w:rPr>
          <w:rFonts w:ascii="ＭＳ 明朝" w:eastAsia="ＭＳ 明朝" w:hint="eastAsia"/>
        </w:rPr>
        <w:t xml:space="preserve">　・ 計画の作成に係る会議を開催していない、又は開催したことが確認できない。（会議録がない）。</w:t>
      </w:r>
    </w:p>
    <w:p w:rsidR="00833826" w:rsidRPr="00833826" w:rsidRDefault="00833826" w:rsidP="00833826">
      <w:pPr>
        <w:rPr>
          <w:rFonts w:ascii="ＭＳ 明朝" w:eastAsia="ＭＳ 明朝" w:hint="eastAsia"/>
        </w:rPr>
      </w:pPr>
      <w:r w:rsidRPr="00833826">
        <w:rPr>
          <w:rFonts w:ascii="ＭＳ 明朝" w:eastAsia="ＭＳ 明朝" w:hint="eastAsia"/>
        </w:rPr>
        <w:t xml:space="preserve">　・説</w:t>
      </w:r>
      <w:r w:rsidR="003F6D80">
        <w:rPr>
          <w:rFonts w:ascii="ＭＳ 明朝" w:eastAsia="ＭＳ 明朝" w:hint="eastAsia"/>
        </w:rPr>
        <w:t>明交付の際に、本人に</w:t>
      </w:r>
      <w:r w:rsidRPr="00833826">
        <w:rPr>
          <w:rFonts w:ascii="ＭＳ 明朝" w:eastAsia="ＭＳ 明朝" w:hint="eastAsia"/>
        </w:rPr>
        <w:t>説明していない。計画を交付していない。</w:t>
      </w:r>
    </w:p>
    <w:p w:rsidR="00833826" w:rsidRPr="00833826" w:rsidRDefault="00833826" w:rsidP="00833826">
      <w:pPr>
        <w:rPr>
          <w:rFonts w:ascii="ＭＳ 明朝" w:eastAsia="ＭＳ 明朝" w:hint="eastAsia"/>
        </w:rPr>
      </w:pPr>
      <w:r w:rsidRPr="00833826">
        <w:rPr>
          <w:rFonts w:ascii="ＭＳ 明朝" w:eastAsia="ＭＳ 明朝" w:hint="eastAsia"/>
        </w:rPr>
        <w:t xml:space="preserve">　・6月に1回以上の計画の見直しを行っていない。（記録がない。）</w:t>
      </w:r>
    </w:p>
    <w:p w:rsidR="00833826" w:rsidRPr="00833826" w:rsidRDefault="003F6D80" w:rsidP="00833826">
      <w:pPr>
        <w:ind w:left="420" w:hangingChars="200" w:hanging="420"/>
        <w:rPr>
          <w:rFonts w:ascii="ＭＳ 明朝" w:eastAsia="ＭＳ 明朝" w:hint="eastAsia"/>
        </w:rPr>
      </w:pPr>
      <w:r>
        <w:rPr>
          <w:rFonts w:ascii="ＭＳ 明朝" w:eastAsia="ＭＳ 明朝" w:hint="eastAsia"/>
        </w:rPr>
        <w:t xml:space="preserve">　・身体拘束が必要な利用者</w:t>
      </w:r>
      <w:r w:rsidR="00833826" w:rsidRPr="00833826">
        <w:rPr>
          <w:rFonts w:ascii="ＭＳ 明朝" w:eastAsia="ＭＳ 明朝" w:hint="eastAsia"/>
        </w:rPr>
        <w:t>の計画に、必要事項（拘束の態様及び時間、緊急やむを得ない理由等）が盛り込まれていない。</w:t>
      </w:r>
    </w:p>
    <w:p w:rsidR="00833826" w:rsidRPr="00833826" w:rsidRDefault="00833826" w:rsidP="00833826">
      <w:pPr>
        <w:ind w:left="420" w:hangingChars="200" w:hanging="420"/>
        <w:rPr>
          <w:rFonts w:ascii="ＭＳ 明朝" w:eastAsia="ＭＳ 明朝" w:hint="eastAsia"/>
        </w:rPr>
      </w:pPr>
    </w:p>
    <w:p w:rsidR="00833826" w:rsidRPr="00833826" w:rsidRDefault="00AD0E36" w:rsidP="00833826">
      <w:pPr>
        <w:rPr>
          <w:rFonts w:ascii="ＭＳ 明朝" w:eastAsia="ＭＳ 明朝" w:hint="eastAsia"/>
        </w:rPr>
      </w:pPr>
      <w:r w:rsidRPr="00833826">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180975</wp:posOffset>
                </wp:positionH>
                <wp:positionV relativeFrom="paragraph">
                  <wp:posOffset>3810</wp:posOffset>
                </wp:positionV>
                <wp:extent cx="5257800" cy="972185"/>
                <wp:effectExtent l="24130" t="27940" r="23495" b="19050"/>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72185"/>
                        </a:xfrm>
                        <a:prstGeom prst="roundRect">
                          <a:avLst>
                            <a:gd name="adj" fmla="val 16667"/>
                          </a:avLst>
                        </a:prstGeom>
                        <a:solidFill>
                          <a:srgbClr val="FFFFFF"/>
                        </a:solidFill>
                        <a:ln w="38100" cmpd="dbl">
                          <a:solidFill>
                            <a:srgbClr val="000000"/>
                          </a:solidFill>
                          <a:round/>
                          <a:headEnd/>
                          <a:tailEnd/>
                        </a:ln>
                      </wps:spPr>
                      <wps:txbx>
                        <w:txbxContent>
                          <w:p w:rsidR="00833826" w:rsidRDefault="00833826" w:rsidP="00654445">
                            <w:pPr>
                              <w:ind w:firstLineChars="100" w:firstLine="210"/>
                              <w:rPr>
                                <w:rFonts w:hAnsi="ＭＳ ゴシック"/>
                                <w:color w:val="000000"/>
                              </w:rPr>
                            </w:pPr>
                            <w:r>
                              <w:rPr>
                                <w:rFonts w:hAnsi="ＭＳ ゴシック" w:hint="eastAsia"/>
                                <w:color w:val="000000"/>
                              </w:rPr>
                              <w:t>特に、アセスメントやモニタリングの記録がなく、実施したことが確認できないところが多くありました。実施者や実施日の記載漏れもみられました。</w:t>
                            </w:r>
                          </w:p>
                          <w:p w:rsidR="00833826" w:rsidRDefault="00833826" w:rsidP="00654445">
                            <w:pPr>
                              <w:ind w:firstLineChars="100" w:firstLine="210"/>
                              <w:rPr>
                                <w:rFonts w:hAnsi="ＭＳ ゴシック" w:hint="eastAsia"/>
                                <w:color w:val="000000"/>
                              </w:rPr>
                            </w:pPr>
                            <w:r>
                              <w:rPr>
                                <w:rFonts w:hAnsi="ＭＳ ゴシック" w:hint="eastAsia"/>
                                <w:color w:val="000000"/>
                              </w:rPr>
                              <w:t>また、計画策定会議の会議録がなく、確認ができないものも多くみられました。</w:t>
                            </w:r>
                          </w:p>
                          <w:p w:rsidR="00833826" w:rsidRDefault="00833826" w:rsidP="00833826">
                            <w:pPr>
                              <w:ind w:firstLineChars="100" w:firstLine="210"/>
                              <w:rPr>
                                <w:rFonts w:hint="eastAsia"/>
                                <w:color w:val="000000"/>
                              </w:rPr>
                            </w:pPr>
                            <w:r>
                              <w:rPr>
                                <w:rFonts w:hAnsi="ＭＳ ゴシック" w:hint="eastAsia"/>
                                <w:color w:val="000000"/>
                              </w:rPr>
                              <w:t>いま一度確認を！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7" style="position:absolute;left:0;text-align:left;margin-left:14.25pt;margin-top:.3pt;width:414pt;height:76.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" strokeweight="3pt">
                <v:stroke linestyle="thinThin"/>
                <v:textbox inset="5.85pt,.7pt,5.85pt,.7pt">
                  <w:txbxContent>
                    <w:p w:rsidR="00833826" w:rsidRDefault="00833826" w:rsidP="00654445">
                      <w:pPr>
                        <w:ind w:firstLineChars="100" w:firstLine="210"/>
                        <w:rPr>
                          <w:rFonts w:hAnsi="ＭＳ ゴシック"/>
                          <w:color w:val="000000"/>
                        </w:rPr>
                      </w:pPr>
                      <w:r>
                        <w:rPr>
                          <w:rFonts w:hAnsi="ＭＳ ゴシック" w:hint="eastAsia"/>
                          <w:color w:val="000000"/>
                        </w:rPr>
                        <w:t>特に、アセスメントやモニタリングの記録がなく、実施したことが確認できないところが多くありました。実施者や実施日の記載漏れもみられました。</w:t>
                      </w:r>
                    </w:p>
                    <w:p w:rsidR="00833826" w:rsidRDefault="00833826" w:rsidP="00654445">
                      <w:pPr>
                        <w:ind w:firstLineChars="100" w:firstLine="210"/>
                        <w:rPr>
                          <w:rFonts w:hAnsi="ＭＳ ゴシック" w:hint="eastAsia"/>
                          <w:color w:val="000000"/>
                        </w:rPr>
                      </w:pPr>
                      <w:r>
                        <w:rPr>
                          <w:rFonts w:hAnsi="ＭＳ ゴシック" w:hint="eastAsia"/>
                          <w:color w:val="000000"/>
                        </w:rPr>
                        <w:t>また、計画策定会議の会議録がなく、確認ができないものも多くみられました。</w:t>
                      </w:r>
                    </w:p>
                    <w:p w:rsidR="00833826" w:rsidRDefault="00833826" w:rsidP="00833826">
                      <w:pPr>
                        <w:ind w:firstLineChars="100" w:firstLine="210"/>
                        <w:rPr>
                          <w:rFonts w:hint="eastAsia"/>
                          <w:color w:val="000000"/>
                        </w:rPr>
                      </w:pPr>
                      <w:r>
                        <w:rPr>
                          <w:rFonts w:hAnsi="ＭＳ ゴシック" w:hint="eastAsia"/>
                          <w:color w:val="000000"/>
                        </w:rPr>
                        <w:t>いま一度確認を！</w:t>
                      </w:r>
                    </w:p>
                  </w:txbxContent>
                </v:textbox>
              </v:roundrect>
            </w:pict>
          </mc:Fallback>
        </mc:AlternateContent>
      </w:r>
    </w:p>
    <w:p w:rsidR="00833826" w:rsidRPr="00833826"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r w:rsidRPr="00833826">
        <w:rPr>
          <w:rFonts w:ascii="ＭＳ 明朝" w:eastAsia="ＭＳ 明朝"/>
        </w:rPr>
        <w:br w:type="page"/>
      </w:r>
    </w:p>
    <w:p w:rsidR="00833826" w:rsidRPr="00833826" w:rsidRDefault="00833826" w:rsidP="00833826">
      <w:pPr>
        <w:rPr>
          <w:rFonts w:hAnsi="ＭＳ ゴシック" w:hint="eastAsia"/>
          <w:b/>
          <w:sz w:val="22"/>
          <w:szCs w:val="22"/>
          <w:bdr w:val="single" w:sz="4" w:space="0" w:color="auto" w:frame="1"/>
        </w:rPr>
      </w:pPr>
      <w:r w:rsidRPr="00833826">
        <w:rPr>
          <w:rFonts w:hAnsi="ＭＳ ゴシック" w:hint="eastAsia"/>
          <w:b/>
          <w:sz w:val="22"/>
          <w:szCs w:val="22"/>
          <w:bdr w:val="single" w:sz="4" w:space="0" w:color="auto" w:frame="1"/>
        </w:rPr>
        <w:t xml:space="preserve">（２）個別支援計画未作成減算　</w:t>
      </w:r>
    </w:p>
    <w:p w:rsidR="00833826" w:rsidRPr="00833826" w:rsidRDefault="00833826" w:rsidP="00654445">
      <w:pPr>
        <w:rPr>
          <w:rFonts w:ascii="ＭＳ 明朝" w:eastAsia="ＭＳ 明朝" w:hint="eastAsia"/>
        </w:rPr>
      </w:pPr>
      <w:r w:rsidRPr="00833826">
        <w:rPr>
          <w:rFonts w:ascii="ＭＳ 明朝" w:eastAsia="ＭＳ 明朝" w:hint="eastAsia"/>
        </w:rPr>
        <w:t>個別支援計画の作成が適切に行われていない場合、介護給付費・訓練等給付費等が減算となります。</w:t>
      </w:r>
    </w:p>
    <w:p w:rsidR="00833826" w:rsidRPr="00833826" w:rsidRDefault="00AD0E36" w:rsidP="00833826">
      <w:pPr>
        <w:rPr>
          <w:rFonts w:ascii="ＭＳ 明朝" w:eastAsia="ＭＳ 明朝" w:hint="eastAsia"/>
        </w:rPr>
      </w:pPr>
      <w:r w:rsidRPr="0083382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609600</wp:posOffset>
                </wp:positionH>
                <wp:positionV relativeFrom="paragraph">
                  <wp:posOffset>119380</wp:posOffset>
                </wp:positionV>
                <wp:extent cx="3505200" cy="829310"/>
                <wp:effectExtent l="24130" t="23495" r="23495" b="23495"/>
                <wp:wrapNone/>
                <wp:docPr id="5"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829310"/>
                        </a:xfrm>
                        <a:prstGeom prst="roundRect">
                          <a:avLst>
                            <a:gd name="adj" fmla="val 16667"/>
                          </a:avLst>
                        </a:prstGeom>
                        <a:solidFill>
                          <a:srgbClr val="FFFFFF"/>
                        </a:solidFill>
                        <a:ln w="38100" cmpd="dbl">
                          <a:solidFill>
                            <a:srgbClr val="000000"/>
                          </a:solidFill>
                          <a:round/>
                          <a:headEnd/>
                          <a:tailEnd/>
                        </a:ln>
                      </wps:spPr>
                      <wps:txbx>
                        <w:txbxContent>
                          <w:p w:rsidR="00833826" w:rsidRDefault="00833826" w:rsidP="00833826">
                            <w:pPr>
                              <w:rPr>
                                <w:rFonts w:ascii="ＭＳ 明朝" w:eastAsia="ＭＳ 明朝"/>
                              </w:rPr>
                            </w:pPr>
                            <w:r>
                              <w:rPr>
                                <w:rFonts w:ascii="ＭＳ 明朝" w:eastAsia="ＭＳ 明朝" w:hint="eastAsia"/>
                              </w:rPr>
                              <w:t>□個別支援計画が作成されていない</w:t>
                            </w:r>
                          </w:p>
                          <w:p w:rsidR="00833826" w:rsidRDefault="00833826" w:rsidP="00833826">
                            <w:pPr>
                              <w:rPr>
                                <w:rFonts w:ascii="ＭＳ 明朝" w:eastAsia="ＭＳ 明朝" w:hint="eastAsia"/>
                              </w:rPr>
                            </w:pPr>
                            <w:r>
                              <w:rPr>
                                <w:rFonts w:ascii="ＭＳ 明朝" w:eastAsia="ＭＳ 明朝" w:hint="eastAsia"/>
                              </w:rPr>
                              <w:t>□見直しが行われていない</w:t>
                            </w:r>
                          </w:p>
                          <w:p w:rsidR="00833826" w:rsidRDefault="00833826" w:rsidP="00833826">
                            <w:pPr>
                              <w:rPr>
                                <w:rFonts w:ascii="ＭＳ 明朝" w:eastAsia="ＭＳ 明朝" w:hint="eastAsia"/>
                              </w:rPr>
                            </w:pPr>
                            <w:r>
                              <w:rPr>
                                <w:rFonts w:ascii="ＭＳ 明朝" w:eastAsia="ＭＳ 明朝" w:hint="eastAsia"/>
                              </w:rPr>
                              <w:t>□作成に係る一連の業務が適切に行われていない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28" style="position:absolute;left:0;text-align:left;margin-left:48pt;margin-top:9.4pt;width:276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" strokeweight="3pt">
                <v:stroke linestyle="thinThin"/>
                <v:textbox inset="5.85pt,.7pt,5.85pt,.7pt">
                  <w:txbxContent>
                    <w:p w:rsidR="00833826" w:rsidRDefault="00833826" w:rsidP="00833826">
                      <w:pPr>
                        <w:rPr>
                          <w:rFonts w:ascii="ＭＳ 明朝" w:eastAsia="ＭＳ 明朝"/>
                        </w:rPr>
                      </w:pPr>
                      <w:r>
                        <w:rPr>
                          <w:rFonts w:ascii="ＭＳ 明朝" w:eastAsia="ＭＳ 明朝" w:hint="eastAsia"/>
                        </w:rPr>
                        <w:t>□個別支援計画が作成されていない</w:t>
                      </w:r>
                    </w:p>
                    <w:p w:rsidR="00833826" w:rsidRDefault="00833826" w:rsidP="00833826">
                      <w:pPr>
                        <w:rPr>
                          <w:rFonts w:ascii="ＭＳ 明朝" w:eastAsia="ＭＳ 明朝" w:hint="eastAsia"/>
                        </w:rPr>
                      </w:pPr>
                      <w:r>
                        <w:rPr>
                          <w:rFonts w:ascii="ＭＳ 明朝" w:eastAsia="ＭＳ 明朝" w:hint="eastAsia"/>
                        </w:rPr>
                        <w:t>□見直しが行われていない</w:t>
                      </w:r>
                    </w:p>
                    <w:p w:rsidR="00833826" w:rsidRDefault="00833826" w:rsidP="00833826">
                      <w:pPr>
                        <w:rPr>
                          <w:rFonts w:ascii="ＭＳ 明朝" w:eastAsia="ＭＳ 明朝" w:hint="eastAsia"/>
                        </w:rPr>
                      </w:pPr>
                      <w:r>
                        <w:rPr>
                          <w:rFonts w:ascii="ＭＳ 明朝" w:eastAsia="ＭＳ 明朝" w:hint="eastAsia"/>
                        </w:rPr>
                        <w:t>□作成に係る一連の業務が適切に行われていない</w:t>
                      </w:r>
                    </w:p>
                  </w:txbxContent>
                </v:textbox>
              </v:roundrect>
            </w:pict>
          </mc:Fallback>
        </mc:AlternateContent>
      </w:r>
    </w:p>
    <w:p w:rsidR="00833826" w:rsidRPr="00833826" w:rsidRDefault="00833826" w:rsidP="00833826">
      <w:pPr>
        <w:rPr>
          <w:rFonts w:ascii="ＭＳ 明朝" w:eastAsia="ＭＳ 明朝" w:hint="eastAsia"/>
        </w:rPr>
      </w:pPr>
    </w:p>
    <w:p w:rsidR="00833826" w:rsidRPr="00654445"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r w:rsidRPr="00833826">
        <w:rPr>
          <w:rFonts w:ascii="ＭＳ 明朝" w:eastAsia="ＭＳ 明朝" w:hint="eastAsia"/>
        </w:rPr>
        <w:t>※令和元年度減算事例</w:t>
      </w:r>
    </w:p>
    <w:p w:rsidR="00833826" w:rsidRPr="00833826" w:rsidRDefault="00833826" w:rsidP="00833826">
      <w:pPr>
        <w:rPr>
          <w:rFonts w:ascii="ＭＳ 明朝" w:eastAsia="ＭＳ 明朝" w:hint="eastAsia"/>
        </w:rPr>
      </w:pPr>
      <w:r w:rsidRPr="00833826">
        <w:rPr>
          <w:rFonts w:ascii="ＭＳ 明朝" w:eastAsia="ＭＳ 明朝" w:hint="eastAsia"/>
        </w:rPr>
        <w:t xml:space="preserve">　・サービス管理責任者の欠如のため計画が作成されていない事例</w:t>
      </w:r>
    </w:p>
    <w:p w:rsidR="00833826" w:rsidRPr="00833826" w:rsidRDefault="00833826" w:rsidP="00833826">
      <w:pPr>
        <w:rPr>
          <w:rFonts w:ascii="ＭＳ 明朝" w:eastAsia="ＭＳ 明朝" w:hint="eastAsia"/>
        </w:rPr>
      </w:pPr>
      <w:r w:rsidRPr="00833826">
        <w:rPr>
          <w:rFonts w:ascii="ＭＳ 明朝" w:eastAsia="ＭＳ 明朝" w:hint="eastAsia"/>
        </w:rPr>
        <w:t xml:space="preserve">　・6月を過ぎて見直しが行われていない事例</w:t>
      </w:r>
    </w:p>
    <w:p w:rsidR="00833826" w:rsidRPr="00833826"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p>
    <w:p w:rsidR="00833826" w:rsidRDefault="00833826" w:rsidP="00833826">
      <w:pPr>
        <w:rPr>
          <w:rFonts w:ascii="ＭＳ 明朝" w:eastAsia="ＭＳ 明朝"/>
        </w:rPr>
      </w:pPr>
    </w:p>
    <w:p w:rsidR="00654445" w:rsidRPr="00833826" w:rsidRDefault="00654445" w:rsidP="00833826">
      <w:pPr>
        <w:rPr>
          <w:rFonts w:ascii="ＭＳ 明朝" w:eastAsia="ＭＳ 明朝" w:hint="eastAsia"/>
        </w:rPr>
      </w:pPr>
    </w:p>
    <w:p w:rsidR="00833826" w:rsidRPr="00833826" w:rsidRDefault="00833826" w:rsidP="00833826">
      <w:pPr>
        <w:rPr>
          <w:rFonts w:hAnsi="ＭＳ ゴシック" w:hint="eastAsia"/>
          <w:b/>
          <w:sz w:val="22"/>
          <w:szCs w:val="22"/>
          <w:bdr w:val="single" w:sz="4" w:space="0" w:color="auto" w:frame="1"/>
        </w:rPr>
      </w:pPr>
      <w:r w:rsidRPr="00833826">
        <w:rPr>
          <w:rFonts w:hAnsi="ＭＳ ゴシック" w:hint="eastAsia"/>
          <w:b/>
          <w:sz w:val="22"/>
          <w:szCs w:val="22"/>
          <w:bdr w:val="single" w:sz="4" w:space="0" w:color="auto" w:frame="1"/>
        </w:rPr>
        <w:t xml:space="preserve">（３）目的　</w:t>
      </w:r>
    </w:p>
    <w:p w:rsidR="00833826" w:rsidRDefault="00594C43" w:rsidP="00833826">
      <w:pPr>
        <w:ind w:left="420" w:hangingChars="200" w:hanging="420"/>
        <w:rPr>
          <w:rFonts w:ascii="ＭＳ 明朝" w:eastAsia="ＭＳ 明朝"/>
        </w:rPr>
      </w:pPr>
      <w:r>
        <w:rPr>
          <w:rFonts w:ascii="ＭＳ 明朝" w:eastAsia="ＭＳ 明朝" w:hint="eastAsia"/>
        </w:rPr>
        <w:t xml:space="preserve">　・障害者の意思や人格を尊重して、利用者</w:t>
      </w:r>
      <w:r w:rsidR="00833826" w:rsidRPr="00833826">
        <w:rPr>
          <w:rFonts w:ascii="ＭＳ 明朝" w:eastAsia="ＭＳ 明朝" w:hint="eastAsia"/>
        </w:rPr>
        <w:t>のニーズに合った支援の提供を行い、生活の質の向上を図るために作成する。</w:t>
      </w:r>
    </w:p>
    <w:p w:rsidR="00654445" w:rsidRPr="00833826" w:rsidRDefault="00654445" w:rsidP="00833826">
      <w:pPr>
        <w:ind w:left="420" w:hangingChars="200" w:hanging="420"/>
        <w:rPr>
          <w:rFonts w:ascii="ＭＳ 明朝" w:eastAsia="ＭＳ 明朝" w:hint="eastAsia"/>
        </w:rPr>
      </w:pPr>
    </w:p>
    <w:p w:rsidR="00833826" w:rsidRPr="00833826" w:rsidRDefault="00AD0E36" w:rsidP="00833826">
      <w:pPr>
        <w:rPr>
          <w:rFonts w:ascii="ＭＳ 明朝" w:eastAsia="ＭＳ 明朝" w:hint="eastAsia"/>
        </w:rPr>
      </w:pPr>
      <w:r w:rsidRPr="00833826">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223520</wp:posOffset>
                </wp:positionH>
                <wp:positionV relativeFrom="paragraph">
                  <wp:posOffset>55880</wp:posOffset>
                </wp:positionV>
                <wp:extent cx="5257800" cy="485775"/>
                <wp:effectExtent l="9525" t="8890" r="9525" b="10160"/>
                <wp:wrapNone/>
                <wp:docPr id="4"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5775"/>
                        </a:xfrm>
                        <a:prstGeom prst="roundRect">
                          <a:avLst>
                            <a:gd name="adj" fmla="val 16667"/>
                          </a:avLst>
                        </a:prstGeom>
                        <a:solidFill>
                          <a:srgbClr val="FFFFFF"/>
                        </a:solidFill>
                        <a:ln w="9525">
                          <a:solidFill>
                            <a:srgbClr val="000000"/>
                          </a:solidFill>
                          <a:round/>
                          <a:headEnd/>
                          <a:tailEnd/>
                        </a:ln>
                      </wps:spPr>
                      <wps:txbx>
                        <w:txbxContent>
                          <w:p w:rsidR="00833826" w:rsidRDefault="00833826" w:rsidP="00833826">
                            <w:r>
                              <w:rPr>
                                <w:rFonts w:hint="eastAsia"/>
                              </w:rPr>
                              <w:t>支援の基であり、利用者及び家族の意向、総合的な支援方針、生活の質の向上のための課題、目標と達成時期、留意事項が記載されています。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9" style="position:absolute;left:0;text-align:left;margin-left:17.6pt;margin-top:4.4pt;width:414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">
                <v:textbox inset="5.85pt,.7pt,5.85pt,.7pt">
                  <w:txbxContent>
                    <w:p w:rsidR="00833826" w:rsidRDefault="00833826" w:rsidP="00833826">
                      <w:r>
                        <w:rPr>
                          <w:rFonts w:hint="eastAsia"/>
                        </w:rPr>
                        <w:t>支援の基であり、利用者及び家族の意向、総合的な支援方針、生活の質の向上のための課題、目標と達成時期、留意事項が記載されています。</w:t>
                      </w:r>
                    </w:p>
                  </w:txbxContent>
                </v:textbox>
              </v:roundrect>
            </w:pict>
          </mc:Fallback>
        </mc:AlternateContent>
      </w:r>
      <w:r w:rsidR="00833826" w:rsidRPr="00833826">
        <w:rPr>
          <w:rFonts w:ascii="ＭＳ 明朝" w:eastAsia="ＭＳ 明朝" w:hint="eastAsia"/>
        </w:rPr>
        <w:t xml:space="preserve">　</w:t>
      </w:r>
    </w:p>
    <w:p w:rsidR="00833826" w:rsidRPr="00833826" w:rsidRDefault="00833826" w:rsidP="00833826">
      <w:pPr>
        <w:rPr>
          <w:rFonts w:ascii="ＭＳ 明朝" w:eastAsia="ＭＳ 明朝" w:hint="eastAsia"/>
        </w:rPr>
      </w:pPr>
    </w:p>
    <w:p w:rsidR="00833826" w:rsidRPr="00833826" w:rsidRDefault="00AD0E36" w:rsidP="00833826">
      <w:pPr>
        <w:rPr>
          <w:rFonts w:ascii="ＭＳ 明朝" w:eastAsia="ＭＳ 明朝" w:hint="eastAsia"/>
        </w:rPr>
      </w:pPr>
      <w:r w:rsidRPr="00833826">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461645</wp:posOffset>
                </wp:positionH>
                <wp:positionV relativeFrom="paragraph">
                  <wp:posOffset>167640</wp:posOffset>
                </wp:positionV>
                <wp:extent cx="219075" cy="314325"/>
                <wp:effectExtent l="9525" t="8890" r="19050" b="1016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14325"/>
                        </a:xfrm>
                        <a:prstGeom prst="curvedRightArrow">
                          <a:avLst>
                            <a:gd name="adj1" fmla="val 28696"/>
                            <a:gd name="adj2" fmla="val 57391"/>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B22C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6" o:spid="_x0000_s1026" type="#_x0000_t102" style="position:absolute;left:0;text-align:left;margin-left:36.35pt;margin-top:13.2pt;width:1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">
                <v:textbox inset="5.85pt,.7pt,5.85pt,.7pt"/>
              </v:shape>
            </w:pict>
          </mc:Fallback>
        </mc:AlternateContent>
      </w:r>
    </w:p>
    <w:p w:rsidR="00833826" w:rsidRPr="00833826" w:rsidRDefault="00AD0E36" w:rsidP="00833826">
      <w:pPr>
        <w:rPr>
          <w:rFonts w:ascii="ＭＳ 明朝" w:eastAsia="ＭＳ 明朝" w:hint="eastAsia"/>
        </w:rPr>
      </w:pPr>
      <w:r w:rsidRPr="00833826">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747395</wp:posOffset>
                </wp:positionH>
                <wp:positionV relativeFrom="paragraph">
                  <wp:posOffset>52070</wp:posOffset>
                </wp:positionV>
                <wp:extent cx="4257675" cy="276225"/>
                <wp:effectExtent l="9525" t="8890" r="9525" b="1016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76225"/>
                        </a:xfrm>
                        <a:prstGeom prst="roundRect">
                          <a:avLst>
                            <a:gd name="adj" fmla="val 16667"/>
                          </a:avLst>
                        </a:prstGeom>
                        <a:solidFill>
                          <a:srgbClr val="FFFFFF"/>
                        </a:solidFill>
                        <a:ln w="9525">
                          <a:solidFill>
                            <a:srgbClr val="000000"/>
                          </a:solidFill>
                          <a:round/>
                          <a:headEnd/>
                          <a:tailEnd/>
                        </a:ln>
                      </wps:spPr>
                      <wps:txbx>
                        <w:txbxContent>
                          <w:p w:rsidR="00833826" w:rsidRDefault="00833826" w:rsidP="00833826">
                            <w:r>
                              <w:rPr>
                                <w:rFonts w:hint="eastAsia"/>
                              </w:rPr>
                              <w:t>計画に基づいた支援を行いましょう！そして必ず評価しましょう！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30" style="position:absolute;left:0;text-align:left;margin-left:58.85pt;margin-top:4.1pt;width:335.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">
                <v:textbox inset="5.85pt,.7pt,5.85pt,.7pt">
                  <w:txbxContent>
                    <w:p w:rsidR="00833826" w:rsidRDefault="00833826" w:rsidP="00833826">
                      <w:r>
                        <w:rPr>
                          <w:rFonts w:hint="eastAsia"/>
                        </w:rPr>
                        <w:t>計画に基づいた支援を行いましょう！そして必ず評価しましょう！</w:t>
                      </w:r>
                    </w:p>
                  </w:txbxContent>
                </v:textbox>
              </v:roundrect>
            </w:pict>
          </mc:Fallback>
        </mc:AlternateContent>
      </w:r>
      <w:r w:rsidR="00833826" w:rsidRPr="00833826">
        <w:rPr>
          <w:rFonts w:ascii="ＭＳ 明朝" w:eastAsia="ＭＳ 明朝" w:hint="eastAsia"/>
        </w:rPr>
        <w:t xml:space="preserve">　　</w:t>
      </w:r>
    </w:p>
    <w:p w:rsidR="00833826" w:rsidRPr="00833826"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p>
    <w:p w:rsidR="00833826" w:rsidRPr="00833826" w:rsidRDefault="00833826" w:rsidP="00833826">
      <w:pPr>
        <w:rPr>
          <w:rFonts w:ascii="ＭＳ 明朝" w:eastAsia="ＭＳ 明朝" w:hint="eastAsia"/>
        </w:rPr>
      </w:pPr>
      <w:r w:rsidRPr="00833826">
        <w:rPr>
          <w:rFonts w:ascii="ＭＳ 明朝" w:eastAsia="ＭＳ 明朝" w:hint="eastAsia"/>
        </w:rPr>
        <w:br w:type="page"/>
      </w:r>
    </w:p>
    <w:p w:rsidR="00833826" w:rsidRPr="00833826" w:rsidRDefault="00833826" w:rsidP="00833826">
      <w:pPr>
        <w:rPr>
          <w:rFonts w:hAnsi="ＭＳ ゴシック" w:hint="eastAsia"/>
          <w:b/>
          <w:sz w:val="22"/>
          <w:szCs w:val="22"/>
          <w:bdr w:val="single" w:sz="4" w:space="0" w:color="auto" w:frame="1"/>
        </w:rPr>
      </w:pPr>
      <w:r w:rsidRPr="00833826">
        <w:rPr>
          <w:rFonts w:hAnsi="ＭＳ ゴシック" w:hint="eastAsia"/>
          <w:b/>
          <w:sz w:val="22"/>
          <w:szCs w:val="22"/>
          <w:bdr w:val="single" w:sz="4" w:space="0" w:color="auto" w:frame="1"/>
        </w:rPr>
        <w:t xml:space="preserve">（４）個別支援計画作成の流れと留意点　</w:t>
      </w:r>
    </w:p>
    <w:p w:rsidR="00833826" w:rsidRPr="00833826" w:rsidRDefault="00833826" w:rsidP="00833826">
      <w:pPr>
        <w:rPr>
          <w:rFonts w:hAnsi="ＭＳ ゴシック" w:hint="eastAsia"/>
          <w:b/>
          <w:sz w:val="22"/>
          <w:szCs w:val="22"/>
          <w:bdr w:val="single" w:sz="4" w:space="0" w:color="auto" w:frame="1"/>
        </w:rPr>
      </w:pPr>
    </w:p>
    <w:p w:rsidR="00833826" w:rsidRPr="00833826" w:rsidRDefault="00AD0E36" w:rsidP="00833826">
      <w:pPr>
        <w:rPr>
          <w:rFonts w:ascii="ＭＳ 明朝" w:eastAsia="ＭＳ 明朝" w:hint="eastAsia"/>
        </w:rPr>
      </w:pPr>
      <w:r w:rsidRPr="00594C43">
        <w:rPr>
          <w:rFonts w:hint="eastAsia"/>
          <w:noProof/>
        </w:rPr>
        <w:drawing>
          <wp:inline distT="0" distB="0" distL="0" distR="0">
            <wp:extent cx="5934075" cy="51911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5191125"/>
                    </a:xfrm>
                    <a:prstGeom prst="rect">
                      <a:avLst/>
                    </a:prstGeom>
                    <a:noFill/>
                    <a:ln>
                      <a:noFill/>
                    </a:ln>
                  </pic:spPr>
                </pic:pic>
              </a:graphicData>
            </a:graphic>
          </wp:inline>
        </w:drawing>
      </w:r>
    </w:p>
    <w:p w:rsidR="00833826" w:rsidRPr="00833826" w:rsidRDefault="00833826" w:rsidP="00833826">
      <w:pPr>
        <w:rPr>
          <w:rFonts w:ascii="ＭＳ 明朝" w:eastAsia="ＭＳ 明朝" w:hint="eastAsia"/>
        </w:rPr>
      </w:pPr>
    </w:p>
    <w:p w:rsidR="00C2593D" w:rsidRPr="00833826" w:rsidRDefault="0064686E" w:rsidP="0064686E">
      <w:pPr>
        <w:rPr>
          <w:rFonts w:hAnsi="ＭＳ ゴシック" w:hint="eastAsia"/>
          <w:b/>
          <w:sz w:val="24"/>
          <w:szCs w:val="24"/>
          <w:bdr w:val="single" w:sz="4" w:space="0" w:color="auto" w:frame="1"/>
        </w:rPr>
      </w:pPr>
      <w:r w:rsidRPr="00833826">
        <w:rPr>
          <w:rFonts w:hAnsi="ＭＳ ゴシック" w:hint="eastAsia"/>
          <w:b/>
          <w:sz w:val="24"/>
          <w:szCs w:val="24"/>
          <w:bdr w:val="single" w:sz="4" w:space="0" w:color="auto" w:frame="1"/>
        </w:rPr>
        <w:t xml:space="preserve"> </w:t>
      </w:r>
    </w:p>
    <w:p w:rsidR="00247560" w:rsidRPr="00833826" w:rsidRDefault="00247560" w:rsidP="00247560">
      <w:pPr>
        <w:ind w:leftChars="200" w:left="630" w:hangingChars="100" w:hanging="210"/>
        <w:rPr>
          <w:rFonts w:ascii="ＭＳ 明朝" w:eastAsia="ＭＳ 明朝" w:hint="eastAsia"/>
        </w:rPr>
      </w:pPr>
    </w:p>
    <w:sectPr w:rsidR="00247560" w:rsidRPr="00833826" w:rsidSect="00987269">
      <w:footerReference w:type="even" r:id="rId9"/>
      <w:footerReference w:type="default" r:id="rId10"/>
      <w:pgSz w:w="11906" w:h="16838" w:code="9"/>
      <w:pgMar w:top="1418" w:right="1134" w:bottom="1134" w:left="1418" w:header="851" w:footer="992" w:gutter="0"/>
      <w:pgNumType w:start="49"/>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6E" w:rsidRDefault="00893D6E">
      <w:r>
        <w:separator/>
      </w:r>
    </w:p>
  </w:endnote>
  <w:endnote w:type="continuationSeparator" w:id="0">
    <w:p w:rsidR="00893D6E" w:rsidRDefault="0089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8D" w:rsidRDefault="0018288D" w:rsidP="007F25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8288D" w:rsidRDefault="0018288D" w:rsidP="007F25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8D" w:rsidRDefault="0018288D" w:rsidP="007F254F">
    <w:pPr>
      <w:pStyle w:val="a3"/>
      <w:framePr w:wrap="around" w:vAnchor="text" w:hAnchor="margin" w:xAlign="right" w:y="1"/>
      <w:rPr>
        <w:rStyle w:val="a4"/>
      </w:rPr>
    </w:pPr>
  </w:p>
  <w:p w:rsidR="0018288D" w:rsidRDefault="0018288D" w:rsidP="007F25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6E" w:rsidRDefault="00893D6E">
      <w:r>
        <w:separator/>
      </w:r>
    </w:p>
  </w:footnote>
  <w:footnote w:type="continuationSeparator" w:id="0">
    <w:p w:rsidR="00893D6E" w:rsidRDefault="00893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40B2D"/>
    <w:multiLevelType w:val="hybridMultilevel"/>
    <w:tmpl w:val="C3008BD8"/>
    <w:lvl w:ilvl="0" w:tplc="918ABE0E">
      <w:start w:val="1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F7244EB"/>
    <w:multiLevelType w:val="hybridMultilevel"/>
    <w:tmpl w:val="3E0469E0"/>
    <w:lvl w:ilvl="0" w:tplc="419C5222">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D6608B"/>
    <w:multiLevelType w:val="hybridMultilevel"/>
    <w:tmpl w:val="F0BC263A"/>
    <w:lvl w:ilvl="0" w:tplc="64E8AAAA">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4D"/>
    <w:rsid w:val="000008A7"/>
    <w:rsid w:val="00001B10"/>
    <w:rsid w:val="00004072"/>
    <w:rsid w:val="00013B71"/>
    <w:rsid w:val="00043213"/>
    <w:rsid w:val="00043949"/>
    <w:rsid w:val="000474EA"/>
    <w:rsid w:val="00054DC8"/>
    <w:rsid w:val="00062854"/>
    <w:rsid w:val="00095939"/>
    <w:rsid w:val="00096BF1"/>
    <w:rsid w:val="000A342D"/>
    <w:rsid w:val="000F0946"/>
    <w:rsid w:val="000F24BB"/>
    <w:rsid w:val="000F698B"/>
    <w:rsid w:val="001063CF"/>
    <w:rsid w:val="0012168D"/>
    <w:rsid w:val="0012326F"/>
    <w:rsid w:val="00126157"/>
    <w:rsid w:val="001305BE"/>
    <w:rsid w:val="0013069C"/>
    <w:rsid w:val="0014096F"/>
    <w:rsid w:val="001435EF"/>
    <w:rsid w:val="0014640C"/>
    <w:rsid w:val="00161355"/>
    <w:rsid w:val="001613EF"/>
    <w:rsid w:val="001620F7"/>
    <w:rsid w:val="00164E73"/>
    <w:rsid w:val="001669F7"/>
    <w:rsid w:val="001703E1"/>
    <w:rsid w:val="0017236A"/>
    <w:rsid w:val="0018288D"/>
    <w:rsid w:val="001942E8"/>
    <w:rsid w:val="00197064"/>
    <w:rsid w:val="001A1322"/>
    <w:rsid w:val="001A5BC8"/>
    <w:rsid w:val="001B16EA"/>
    <w:rsid w:val="001D079A"/>
    <w:rsid w:val="001F7E5B"/>
    <w:rsid w:val="002020E3"/>
    <w:rsid w:val="002237F4"/>
    <w:rsid w:val="00235696"/>
    <w:rsid w:val="0023593B"/>
    <w:rsid w:val="002424CF"/>
    <w:rsid w:val="00247560"/>
    <w:rsid w:val="00251744"/>
    <w:rsid w:val="00252022"/>
    <w:rsid w:val="00264881"/>
    <w:rsid w:val="0026721B"/>
    <w:rsid w:val="00271308"/>
    <w:rsid w:val="00277CE8"/>
    <w:rsid w:val="002802F5"/>
    <w:rsid w:val="002946BA"/>
    <w:rsid w:val="002A2D0E"/>
    <w:rsid w:val="002A592D"/>
    <w:rsid w:val="002A5C79"/>
    <w:rsid w:val="002B1D9A"/>
    <w:rsid w:val="002D27EE"/>
    <w:rsid w:val="002E095F"/>
    <w:rsid w:val="003018E6"/>
    <w:rsid w:val="00302A1C"/>
    <w:rsid w:val="00340440"/>
    <w:rsid w:val="00346113"/>
    <w:rsid w:val="00363AFE"/>
    <w:rsid w:val="00382CE8"/>
    <w:rsid w:val="00382DD1"/>
    <w:rsid w:val="003A2E35"/>
    <w:rsid w:val="003B17C2"/>
    <w:rsid w:val="003D2F7F"/>
    <w:rsid w:val="003F6D80"/>
    <w:rsid w:val="00403FF3"/>
    <w:rsid w:val="00427F90"/>
    <w:rsid w:val="00442EDC"/>
    <w:rsid w:val="0046471B"/>
    <w:rsid w:val="00467888"/>
    <w:rsid w:val="00473A54"/>
    <w:rsid w:val="00477A68"/>
    <w:rsid w:val="00495C4D"/>
    <w:rsid w:val="004A3B01"/>
    <w:rsid w:val="004C1A36"/>
    <w:rsid w:val="004C53BC"/>
    <w:rsid w:val="004D04D9"/>
    <w:rsid w:val="004E2645"/>
    <w:rsid w:val="004E5F71"/>
    <w:rsid w:val="004F0C04"/>
    <w:rsid w:val="0050423A"/>
    <w:rsid w:val="005061EA"/>
    <w:rsid w:val="00512614"/>
    <w:rsid w:val="00522D81"/>
    <w:rsid w:val="005310E0"/>
    <w:rsid w:val="0055767E"/>
    <w:rsid w:val="00573C31"/>
    <w:rsid w:val="005822B6"/>
    <w:rsid w:val="005831C6"/>
    <w:rsid w:val="00594C43"/>
    <w:rsid w:val="00595637"/>
    <w:rsid w:val="005962A8"/>
    <w:rsid w:val="005A38B0"/>
    <w:rsid w:val="005A45DA"/>
    <w:rsid w:val="005A74F2"/>
    <w:rsid w:val="005B721E"/>
    <w:rsid w:val="005D43BA"/>
    <w:rsid w:val="005F37BC"/>
    <w:rsid w:val="00614376"/>
    <w:rsid w:val="00634D58"/>
    <w:rsid w:val="006352B2"/>
    <w:rsid w:val="0064686E"/>
    <w:rsid w:val="00654445"/>
    <w:rsid w:val="0065577E"/>
    <w:rsid w:val="0065689A"/>
    <w:rsid w:val="006774B6"/>
    <w:rsid w:val="006A14AA"/>
    <w:rsid w:val="006A40F3"/>
    <w:rsid w:val="006C5207"/>
    <w:rsid w:val="006E44A3"/>
    <w:rsid w:val="006E6D6B"/>
    <w:rsid w:val="006E7EE5"/>
    <w:rsid w:val="006F22A8"/>
    <w:rsid w:val="006F4D3B"/>
    <w:rsid w:val="0070109B"/>
    <w:rsid w:val="00701CD1"/>
    <w:rsid w:val="00702B3B"/>
    <w:rsid w:val="00725EC6"/>
    <w:rsid w:val="00727420"/>
    <w:rsid w:val="0073160A"/>
    <w:rsid w:val="00737E5A"/>
    <w:rsid w:val="007525CF"/>
    <w:rsid w:val="00756AD8"/>
    <w:rsid w:val="00762717"/>
    <w:rsid w:val="00765B95"/>
    <w:rsid w:val="0078170F"/>
    <w:rsid w:val="00783F0C"/>
    <w:rsid w:val="00790C07"/>
    <w:rsid w:val="007A11CC"/>
    <w:rsid w:val="007B5D9B"/>
    <w:rsid w:val="007C4562"/>
    <w:rsid w:val="007D0D4F"/>
    <w:rsid w:val="007E1B9F"/>
    <w:rsid w:val="007E5A67"/>
    <w:rsid w:val="007F254F"/>
    <w:rsid w:val="00833826"/>
    <w:rsid w:val="00840980"/>
    <w:rsid w:val="008460A7"/>
    <w:rsid w:val="00857489"/>
    <w:rsid w:val="00860B8F"/>
    <w:rsid w:val="00864601"/>
    <w:rsid w:val="00881271"/>
    <w:rsid w:val="00891351"/>
    <w:rsid w:val="00893D6E"/>
    <w:rsid w:val="008B50F5"/>
    <w:rsid w:val="008B7664"/>
    <w:rsid w:val="008D1EA0"/>
    <w:rsid w:val="008D24FD"/>
    <w:rsid w:val="008D6266"/>
    <w:rsid w:val="008D63D8"/>
    <w:rsid w:val="008E2669"/>
    <w:rsid w:val="008E69F0"/>
    <w:rsid w:val="008F19A3"/>
    <w:rsid w:val="00901D4C"/>
    <w:rsid w:val="00907522"/>
    <w:rsid w:val="00951F3B"/>
    <w:rsid w:val="00965FE9"/>
    <w:rsid w:val="00972FA4"/>
    <w:rsid w:val="00986140"/>
    <w:rsid w:val="00987269"/>
    <w:rsid w:val="009D03C1"/>
    <w:rsid w:val="009D2C64"/>
    <w:rsid w:val="009D7253"/>
    <w:rsid w:val="009E5D84"/>
    <w:rsid w:val="00A1209E"/>
    <w:rsid w:val="00A44409"/>
    <w:rsid w:val="00A5136A"/>
    <w:rsid w:val="00AC7BB4"/>
    <w:rsid w:val="00AD0E36"/>
    <w:rsid w:val="00AD6F19"/>
    <w:rsid w:val="00AE39A7"/>
    <w:rsid w:val="00AF221C"/>
    <w:rsid w:val="00AF6A92"/>
    <w:rsid w:val="00AF7906"/>
    <w:rsid w:val="00B031E5"/>
    <w:rsid w:val="00B13212"/>
    <w:rsid w:val="00B14571"/>
    <w:rsid w:val="00B21367"/>
    <w:rsid w:val="00B3132C"/>
    <w:rsid w:val="00B35774"/>
    <w:rsid w:val="00B43A83"/>
    <w:rsid w:val="00B463FD"/>
    <w:rsid w:val="00B572FA"/>
    <w:rsid w:val="00B73585"/>
    <w:rsid w:val="00B81F46"/>
    <w:rsid w:val="00B95056"/>
    <w:rsid w:val="00BA34CF"/>
    <w:rsid w:val="00BA4DA9"/>
    <w:rsid w:val="00BD094C"/>
    <w:rsid w:val="00BE0A0D"/>
    <w:rsid w:val="00BE3280"/>
    <w:rsid w:val="00C0471D"/>
    <w:rsid w:val="00C2593D"/>
    <w:rsid w:val="00C279EC"/>
    <w:rsid w:val="00C30C77"/>
    <w:rsid w:val="00C32A5E"/>
    <w:rsid w:val="00C35E76"/>
    <w:rsid w:val="00C53D80"/>
    <w:rsid w:val="00C64280"/>
    <w:rsid w:val="00C66323"/>
    <w:rsid w:val="00C74C86"/>
    <w:rsid w:val="00C929FD"/>
    <w:rsid w:val="00CA3D6E"/>
    <w:rsid w:val="00CB0D57"/>
    <w:rsid w:val="00CB4C42"/>
    <w:rsid w:val="00CB55AE"/>
    <w:rsid w:val="00CC42C3"/>
    <w:rsid w:val="00CD3CE1"/>
    <w:rsid w:val="00CE72CF"/>
    <w:rsid w:val="00D13498"/>
    <w:rsid w:val="00D22228"/>
    <w:rsid w:val="00D315F0"/>
    <w:rsid w:val="00D40EBF"/>
    <w:rsid w:val="00D4135C"/>
    <w:rsid w:val="00D53472"/>
    <w:rsid w:val="00D5518A"/>
    <w:rsid w:val="00D653C2"/>
    <w:rsid w:val="00D77EC9"/>
    <w:rsid w:val="00D91979"/>
    <w:rsid w:val="00DA0572"/>
    <w:rsid w:val="00DA6BEE"/>
    <w:rsid w:val="00DB7760"/>
    <w:rsid w:val="00DE33BD"/>
    <w:rsid w:val="00DE75A6"/>
    <w:rsid w:val="00DF01E3"/>
    <w:rsid w:val="00DF327A"/>
    <w:rsid w:val="00DF521A"/>
    <w:rsid w:val="00DF5B08"/>
    <w:rsid w:val="00E04FAA"/>
    <w:rsid w:val="00E14CB7"/>
    <w:rsid w:val="00E207C5"/>
    <w:rsid w:val="00E34111"/>
    <w:rsid w:val="00E45454"/>
    <w:rsid w:val="00E50E16"/>
    <w:rsid w:val="00E5129F"/>
    <w:rsid w:val="00E61B79"/>
    <w:rsid w:val="00E75240"/>
    <w:rsid w:val="00E821AD"/>
    <w:rsid w:val="00E928A8"/>
    <w:rsid w:val="00EB54CB"/>
    <w:rsid w:val="00EC0D5C"/>
    <w:rsid w:val="00ED0F96"/>
    <w:rsid w:val="00ED22FD"/>
    <w:rsid w:val="00ED55B0"/>
    <w:rsid w:val="00EE44DF"/>
    <w:rsid w:val="00EF1F57"/>
    <w:rsid w:val="00EF6A95"/>
    <w:rsid w:val="00F03032"/>
    <w:rsid w:val="00F2264E"/>
    <w:rsid w:val="00F22F4E"/>
    <w:rsid w:val="00F27E35"/>
    <w:rsid w:val="00F36EC7"/>
    <w:rsid w:val="00F43039"/>
    <w:rsid w:val="00F50B34"/>
    <w:rsid w:val="00F64EA0"/>
    <w:rsid w:val="00F700E7"/>
    <w:rsid w:val="00F90C14"/>
    <w:rsid w:val="00F93528"/>
    <w:rsid w:val="00F94FD1"/>
    <w:rsid w:val="00FA2502"/>
    <w:rsid w:val="00FA35EF"/>
    <w:rsid w:val="00FB1E28"/>
    <w:rsid w:val="00FC4081"/>
    <w:rsid w:val="00FC631E"/>
    <w:rsid w:val="00FC6B1E"/>
    <w:rsid w:val="00FE2D54"/>
    <w:rsid w:val="00FE3EAD"/>
    <w:rsid w:val="00FE5371"/>
    <w:rsid w:val="00FF0417"/>
    <w:rsid w:val="00FF57AA"/>
    <w:rsid w:val="00FF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415CE0D-78F5-4595-AD96-D6CC4257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1EA"/>
    <w:pPr>
      <w:widowControl w:val="0"/>
      <w:jc w:val="both"/>
    </w:pPr>
    <w:rPr>
      <w:rFonts w:ascii="ＭＳ ゴシック" w:eastAsia="ＭＳ ゴシック"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F254F"/>
    <w:pPr>
      <w:tabs>
        <w:tab w:val="center" w:pos="4252"/>
        <w:tab w:val="right" w:pos="8504"/>
      </w:tabs>
      <w:snapToGrid w:val="0"/>
    </w:pPr>
  </w:style>
  <w:style w:type="character" w:styleId="a4">
    <w:name w:val="page number"/>
    <w:basedOn w:val="a0"/>
    <w:rsid w:val="007F254F"/>
  </w:style>
  <w:style w:type="paragraph" w:styleId="a5">
    <w:name w:val="header"/>
    <w:basedOn w:val="a"/>
    <w:rsid w:val="007F254F"/>
    <w:pPr>
      <w:tabs>
        <w:tab w:val="center" w:pos="4252"/>
        <w:tab w:val="right" w:pos="8504"/>
      </w:tabs>
      <w:snapToGrid w:val="0"/>
    </w:pPr>
  </w:style>
  <w:style w:type="table" w:styleId="a6">
    <w:name w:val="Table Grid"/>
    <w:basedOn w:val="a1"/>
    <w:rsid w:val="007010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802F5"/>
    <w:rPr>
      <w:color w:val="0000FF"/>
      <w:u w:val="single"/>
    </w:rPr>
  </w:style>
  <w:style w:type="paragraph" w:styleId="a8">
    <w:name w:val="Balloon Text"/>
    <w:basedOn w:val="a"/>
    <w:link w:val="a9"/>
    <w:uiPriority w:val="99"/>
    <w:semiHidden/>
    <w:unhideWhenUsed/>
    <w:rsid w:val="00CD3CE1"/>
    <w:rPr>
      <w:rFonts w:ascii="Arial" w:hAnsi="Arial"/>
      <w:sz w:val="18"/>
      <w:szCs w:val="18"/>
    </w:rPr>
  </w:style>
  <w:style w:type="character" w:customStyle="1" w:styleId="a9">
    <w:name w:val="吹き出し (文字)"/>
    <w:link w:val="a8"/>
    <w:uiPriority w:val="99"/>
    <w:semiHidden/>
    <w:rsid w:val="00CD3C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430">
      <w:bodyDiv w:val="1"/>
      <w:marLeft w:val="0"/>
      <w:marRight w:val="0"/>
      <w:marTop w:val="0"/>
      <w:marBottom w:val="0"/>
      <w:divBdr>
        <w:top w:val="none" w:sz="0" w:space="0" w:color="auto"/>
        <w:left w:val="none" w:sz="0" w:space="0" w:color="auto"/>
        <w:bottom w:val="none" w:sz="0" w:space="0" w:color="auto"/>
        <w:right w:val="none" w:sz="0" w:space="0" w:color="auto"/>
      </w:divBdr>
      <w:divsChild>
        <w:div w:id="1163351263">
          <w:marLeft w:val="0"/>
          <w:marRight w:val="0"/>
          <w:marTop w:val="0"/>
          <w:marBottom w:val="0"/>
          <w:divBdr>
            <w:top w:val="none" w:sz="0" w:space="0" w:color="auto"/>
            <w:left w:val="none" w:sz="0" w:space="0" w:color="auto"/>
            <w:bottom w:val="none" w:sz="0" w:space="0" w:color="auto"/>
            <w:right w:val="none" w:sz="0" w:space="0" w:color="auto"/>
          </w:divBdr>
          <w:divsChild>
            <w:div w:id="22823719">
              <w:marLeft w:val="0"/>
              <w:marRight w:val="0"/>
              <w:marTop w:val="0"/>
              <w:marBottom w:val="0"/>
              <w:divBdr>
                <w:top w:val="none" w:sz="0" w:space="0" w:color="auto"/>
                <w:left w:val="none" w:sz="0" w:space="0" w:color="auto"/>
                <w:bottom w:val="none" w:sz="0" w:space="0" w:color="auto"/>
                <w:right w:val="none" w:sz="0" w:space="0" w:color="auto"/>
              </w:divBdr>
            </w:div>
            <w:div w:id="81032335">
              <w:marLeft w:val="0"/>
              <w:marRight w:val="0"/>
              <w:marTop w:val="0"/>
              <w:marBottom w:val="0"/>
              <w:divBdr>
                <w:top w:val="none" w:sz="0" w:space="0" w:color="auto"/>
                <w:left w:val="none" w:sz="0" w:space="0" w:color="auto"/>
                <w:bottom w:val="none" w:sz="0" w:space="0" w:color="auto"/>
                <w:right w:val="none" w:sz="0" w:space="0" w:color="auto"/>
              </w:divBdr>
            </w:div>
            <w:div w:id="571427138">
              <w:marLeft w:val="0"/>
              <w:marRight w:val="0"/>
              <w:marTop w:val="0"/>
              <w:marBottom w:val="0"/>
              <w:divBdr>
                <w:top w:val="none" w:sz="0" w:space="0" w:color="auto"/>
                <w:left w:val="none" w:sz="0" w:space="0" w:color="auto"/>
                <w:bottom w:val="none" w:sz="0" w:space="0" w:color="auto"/>
                <w:right w:val="none" w:sz="0" w:space="0" w:color="auto"/>
              </w:divBdr>
            </w:div>
            <w:div w:id="768624321">
              <w:marLeft w:val="0"/>
              <w:marRight w:val="0"/>
              <w:marTop w:val="0"/>
              <w:marBottom w:val="0"/>
              <w:divBdr>
                <w:top w:val="none" w:sz="0" w:space="0" w:color="auto"/>
                <w:left w:val="none" w:sz="0" w:space="0" w:color="auto"/>
                <w:bottom w:val="none" w:sz="0" w:space="0" w:color="auto"/>
                <w:right w:val="none" w:sz="0" w:space="0" w:color="auto"/>
              </w:divBdr>
            </w:div>
            <w:div w:id="1417048904">
              <w:marLeft w:val="0"/>
              <w:marRight w:val="0"/>
              <w:marTop w:val="0"/>
              <w:marBottom w:val="0"/>
              <w:divBdr>
                <w:top w:val="none" w:sz="0" w:space="0" w:color="auto"/>
                <w:left w:val="none" w:sz="0" w:space="0" w:color="auto"/>
                <w:bottom w:val="none" w:sz="0" w:space="0" w:color="auto"/>
                <w:right w:val="none" w:sz="0" w:space="0" w:color="auto"/>
              </w:divBdr>
            </w:div>
            <w:div w:id="1488789180">
              <w:marLeft w:val="0"/>
              <w:marRight w:val="0"/>
              <w:marTop w:val="0"/>
              <w:marBottom w:val="0"/>
              <w:divBdr>
                <w:top w:val="none" w:sz="0" w:space="0" w:color="auto"/>
                <w:left w:val="none" w:sz="0" w:space="0" w:color="auto"/>
                <w:bottom w:val="none" w:sz="0" w:space="0" w:color="auto"/>
                <w:right w:val="none" w:sz="0" w:space="0" w:color="auto"/>
              </w:divBdr>
            </w:div>
            <w:div w:id="21060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934">
      <w:bodyDiv w:val="1"/>
      <w:marLeft w:val="0"/>
      <w:marRight w:val="0"/>
      <w:marTop w:val="0"/>
      <w:marBottom w:val="0"/>
      <w:divBdr>
        <w:top w:val="none" w:sz="0" w:space="0" w:color="auto"/>
        <w:left w:val="none" w:sz="0" w:space="0" w:color="auto"/>
        <w:bottom w:val="none" w:sz="0" w:space="0" w:color="auto"/>
        <w:right w:val="none" w:sz="0" w:space="0" w:color="auto"/>
      </w:divBdr>
      <w:divsChild>
        <w:div w:id="951520480">
          <w:marLeft w:val="0"/>
          <w:marRight w:val="0"/>
          <w:marTop w:val="0"/>
          <w:marBottom w:val="0"/>
          <w:divBdr>
            <w:top w:val="none" w:sz="0" w:space="0" w:color="auto"/>
            <w:left w:val="none" w:sz="0" w:space="0" w:color="auto"/>
            <w:bottom w:val="none" w:sz="0" w:space="0" w:color="auto"/>
            <w:right w:val="none" w:sz="0" w:space="0" w:color="auto"/>
          </w:divBdr>
          <w:divsChild>
            <w:div w:id="59136672">
              <w:marLeft w:val="0"/>
              <w:marRight w:val="0"/>
              <w:marTop w:val="0"/>
              <w:marBottom w:val="0"/>
              <w:divBdr>
                <w:top w:val="none" w:sz="0" w:space="0" w:color="auto"/>
                <w:left w:val="none" w:sz="0" w:space="0" w:color="auto"/>
                <w:bottom w:val="none" w:sz="0" w:space="0" w:color="auto"/>
                <w:right w:val="none" w:sz="0" w:space="0" w:color="auto"/>
              </w:divBdr>
            </w:div>
            <w:div w:id="274100722">
              <w:marLeft w:val="0"/>
              <w:marRight w:val="0"/>
              <w:marTop w:val="0"/>
              <w:marBottom w:val="0"/>
              <w:divBdr>
                <w:top w:val="none" w:sz="0" w:space="0" w:color="auto"/>
                <w:left w:val="none" w:sz="0" w:space="0" w:color="auto"/>
                <w:bottom w:val="none" w:sz="0" w:space="0" w:color="auto"/>
                <w:right w:val="none" w:sz="0" w:space="0" w:color="auto"/>
              </w:divBdr>
            </w:div>
            <w:div w:id="1509635190">
              <w:marLeft w:val="0"/>
              <w:marRight w:val="0"/>
              <w:marTop w:val="0"/>
              <w:marBottom w:val="0"/>
              <w:divBdr>
                <w:top w:val="none" w:sz="0" w:space="0" w:color="auto"/>
                <w:left w:val="none" w:sz="0" w:space="0" w:color="auto"/>
                <w:bottom w:val="none" w:sz="0" w:space="0" w:color="auto"/>
                <w:right w:val="none" w:sz="0" w:space="0" w:color="auto"/>
              </w:divBdr>
            </w:div>
            <w:div w:id="20816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605">
      <w:bodyDiv w:val="1"/>
      <w:marLeft w:val="0"/>
      <w:marRight w:val="0"/>
      <w:marTop w:val="0"/>
      <w:marBottom w:val="0"/>
      <w:divBdr>
        <w:top w:val="none" w:sz="0" w:space="0" w:color="auto"/>
        <w:left w:val="none" w:sz="0" w:space="0" w:color="auto"/>
        <w:bottom w:val="none" w:sz="0" w:space="0" w:color="auto"/>
        <w:right w:val="none" w:sz="0" w:space="0" w:color="auto"/>
      </w:divBdr>
      <w:divsChild>
        <w:div w:id="1919243430">
          <w:marLeft w:val="0"/>
          <w:marRight w:val="0"/>
          <w:marTop w:val="0"/>
          <w:marBottom w:val="0"/>
          <w:divBdr>
            <w:top w:val="none" w:sz="0" w:space="0" w:color="auto"/>
            <w:left w:val="none" w:sz="0" w:space="0" w:color="auto"/>
            <w:bottom w:val="none" w:sz="0" w:space="0" w:color="auto"/>
            <w:right w:val="none" w:sz="0" w:space="0" w:color="auto"/>
          </w:divBdr>
        </w:div>
      </w:divsChild>
    </w:div>
    <w:div w:id="492916808">
      <w:bodyDiv w:val="1"/>
      <w:marLeft w:val="0"/>
      <w:marRight w:val="0"/>
      <w:marTop w:val="0"/>
      <w:marBottom w:val="0"/>
      <w:divBdr>
        <w:top w:val="none" w:sz="0" w:space="0" w:color="auto"/>
        <w:left w:val="none" w:sz="0" w:space="0" w:color="auto"/>
        <w:bottom w:val="none" w:sz="0" w:space="0" w:color="auto"/>
        <w:right w:val="none" w:sz="0" w:space="0" w:color="auto"/>
      </w:divBdr>
    </w:div>
    <w:div w:id="504051655">
      <w:bodyDiv w:val="1"/>
      <w:marLeft w:val="0"/>
      <w:marRight w:val="0"/>
      <w:marTop w:val="0"/>
      <w:marBottom w:val="0"/>
      <w:divBdr>
        <w:top w:val="none" w:sz="0" w:space="0" w:color="auto"/>
        <w:left w:val="none" w:sz="0" w:space="0" w:color="auto"/>
        <w:bottom w:val="none" w:sz="0" w:space="0" w:color="auto"/>
        <w:right w:val="none" w:sz="0" w:space="0" w:color="auto"/>
      </w:divBdr>
      <w:divsChild>
        <w:div w:id="1565020226">
          <w:marLeft w:val="0"/>
          <w:marRight w:val="0"/>
          <w:marTop w:val="0"/>
          <w:marBottom w:val="0"/>
          <w:divBdr>
            <w:top w:val="none" w:sz="0" w:space="0" w:color="auto"/>
            <w:left w:val="none" w:sz="0" w:space="0" w:color="auto"/>
            <w:bottom w:val="none" w:sz="0" w:space="0" w:color="auto"/>
            <w:right w:val="none" w:sz="0" w:space="0" w:color="auto"/>
          </w:divBdr>
        </w:div>
      </w:divsChild>
    </w:div>
    <w:div w:id="642782178">
      <w:bodyDiv w:val="1"/>
      <w:marLeft w:val="0"/>
      <w:marRight w:val="0"/>
      <w:marTop w:val="0"/>
      <w:marBottom w:val="0"/>
      <w:divBdr>
        <w:top w:val="none" w:sz="0" w:space="0" w:color="auto"/>
        <w:left w:val="none" w:sz="0" w:space="0" w:color="auto"/>
        <w:bottom w:val="none" w:sz="0" w:space="0" w:color="auto"/>
        <w:right w:val="none" w:sz="0" w:space="0" w:color="auto"/>
      </w:divBdr>
      <w:divsChild>
        <w:div w:id="1725786254">
          <w:marLeft w:val="0"/>
          <w:marRight w:val="0"/>
          <w:marTop w:val="0"/>
          <w:marBottom w:val="0"/>
          <w:divBdr>
            <w:top w:val="none" w:sz="0" w:space="0" w:color="auto"/>
            <w:left w:val="none" w:sz="0" w:space="0" w:color="auto"/>
            <w:bottom w:val="none" w:sz="0" w:space="0" w:color="auto"/>
            <w:right w:val="none" w:sz="0" w:space="0" w:color="auto"/>
          </w:divBdr>
          <w:divsChild>
            <w:div w:id="1135610700">
              <w:marLeft w:val="0"/>
              <w:marRight w:val="0"/>
              <w:marTop w:val="0"/>
              <w:marBottom w:val="0"/>
              <w:divBdr>
                <w:top w:val="none" w:sz="0" w:space="0" w:color="auto"/>
                <w:left w:val="none" w:sz="0" w:space="0" w:color="auto"/>
                <w:bottom w:val="none" w:sz="0" w:space="0" w:color="auto"/>
                <w:right w:val="none" w:sz="0" w:space="0" w:color="auto"/>
              </w:divBdr>
            </w:div>
            <w:div w:id="1218084559">
              <w:marLeft w:val="0"/>
              <w:marRight w:val="0"/>
              <w:marTop w:val="0"/>
              <w:marBottom w:val="0"/>
              <w:divBdr>
                <w:top w:val="none" w:sz="0" w:space="0" w:color="auto"/>
                <w:left w:val="none" w:sz="0" w:space="0" w:color="auto"/>
                <w:bottom w:val="none" w:sz="0" w:space="0" w:color="auto"/>
                <w:right w:val="none" w:sz="0" w:space="0" w:color="auto"/>
              </w:divBdr>
            </w:div>
            <w:div w:id="1539974773">
              <w:marLeft w:val="0"/>
              <w:marRight w:val="0"/>
              <w:marTop w:val="0"/>
              <w:marBottom w:val="0"/>
              <w:divBdr>
                <w:top w:val="none" w:sz="0" w:space="0" w:color="auto"/>
                <w:left w:val="none" w:sz="0" w:space="0" w:color="auto"/>
                <w:bottom w:val="none" w:sz="0" w:space="0" w:color="auto"/>
                <w:right w:val="none" w:sz="0" w:space="0" w:color="auto"/>
              </w:divBdr>
            </w:div>
            <w:div w:id="1710227705">
              <w:marLeft w:val="0"/>
              <w:marRight w:val="0"/>
              <w:marTop w:val="0"/>
              <w:marBottom w:val="0"/>
              <w:divBdr>
                <w:top w:val="none" w:sz="0" w:space="0" w:color="auto"/>
                <w:left w:val="none" w:sz="0" w:space="0" w:color="auto"/>
                <w:bottom w:val="none" w:sz="0" w:space="0" w:color="auto"/>
                <w:right w:val="none" w:sz="0" w:space="0" w:color="auto"/>
              </w:divBdr>
            </w:div>
            <w:div w:id="1739546309">
              <w:marLeft w:val="0"/>
              <w:marRight w:val="0"/>
              <w:marTop w:val="0"/>
              <w:marBottom w:val="0"/>
              <w:divBdr>
                <w:top w:val="none" w:sz="0" w:space="0" w:color="auto"/>
                <w:left w:val="none" w:sz="0" w:space="0" w:color="auto"/>
                <w:bottom w:val="none" w:sz="0" w:space="0" w:color="auto"/>
                <w:right w:val="none" w:sz="0" w:space="0" w:color="auto"/>
              </w:divBdr>
            </w:div>
            <w:div w:id="1774936791">
              <w:marLeft w:val="0"/>
              <w:marRight w:val="0"/>
              <w:marTop w:val="0"/>
              <w:marBottom w:val="0"/>
              <w:divBdr>
                <w:top w:val="none" w:sz="0" w:space="0" w:color="auto"/>
                <w:left w:val="none" w:sz="0" w:space="0" w:color="auto"/>
                <w:bottom w:val="none" w:sz="0" w:space="0" w:color="auto"/>
                <w:right w:val="none" w:sz="0" w:space="0" w:color="auto"/>
              </w:divBdr>
            </w:div>
            <w:div w:id="20554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6844">
      <w:bodyDiv w:val="1"/>
      <w:marLeft w:val="0"/>
      <w:marRight w:val="0"/>
      <w:marTop w:val="0"/>
      <w:marBottom w:val="0"/>
      <w:divBdr>
        <w:top w:val="none" w:sz="0" w:space="0" w:color="auto"/>
        <w:left w:val="none" w:sz="0" w:space="0" w:color="auto"/>
        <w:bottom w:val="none" w:sz="0" w:space="0" w:color="auto"/>
        <w:right w:val="none" w:sz="0" w:space="0" w:color="auto"/>
      </w:divBdr>
      <w:divsChild>
        <w:div w:id="304314938">
          <w:marLeft w:val="0"/>
          <w:marRight w:val="0"/>
          <w:marTop w:val="0"/>
          <w:marBottom w:val="0"/>
          <w:divBdr>
            <w:top w:val="none" w:sz="0" w:space="0" w:color="auto"/>
            <w:left w:val="none" w:sz="0" w:space="0" w:color="auto"/>
            <w:bottom w:val="none" w:sz="0" w:space="0" w:color="auto"/>
            <w:right w:val="none" w:sz="0" w:space="0" w:color="auto"/>
          </w:divBdr>
        </w:div>
      </w:divsChild>
    </w:div>
    <w:div w:id="1196427596">
      <w:bodyDiv w:val="1"/>
      <w:marLeft w:val="0"/>
      <w:marRight w:val="0"/>
      <w:marTop w:val="0"/>
      <w:marBottom w:val="0"/>
      <w:divBdr>
        <w:top w:val="none" w:sz="0" w:space="0" w:color="auto"/>
        <w:left w:val="none" w:sz="0" w:space="0" w:color="auto"/>
        <w:bottom w:val="none" w:sz="0" w:space="0" w:color="auto"/>
        <w:right w:val="none" w:sz="0" w:space="0" w:color="auto"/>
      </w:divBdr>
      <w:divsChild>
        <w:div w:id="1004090260">
          <w:marLeft w:val="0"/>
          <w:marRight w:val="0"/>
          <w:marTop w:val="0"/>
          <w:marBottom w:val="0"/>
          <w:divBdr>
            <w:top w:val="none" w:sz="0" w:space="0" w:color="auto"/>
            <w:left w:val="none" w:sz="0" w:space="0" w:color="auto"/>
            <w:bottom w:val="none" w:sz="0" w:space="0" w:color="auto"/>
            <w:right w:val="none" w:sz="0" w:space="0" w:color="auto"/>
          </w:divBdr>
          <w:divsChild>
            <w:div w:id="576862194">
              <w:marLeft w:val="0"/>
              <w:marRight w:val="0"/>
              <w:marTop w:val="0"/>
              <w:marBottom w:val="0"/>
              <w:divBdr>
                <w:top w:val="none" w:sz="0" w:space="0" w:color="auto"/>
                <w:left w:val="none" w:sz="0" w:space="0" w:color="auto"/>
                <w:bottom w:val="none" w:sz="0" w:space="0" w:color="auto"/>
                <w:right w:val="none" w:sz="0" w:space="0" w:color="auto"/>
              </w:divBdr>
            </w:div>
            <w:div w:id="782577636">
              <w:marLeft w:val="0"/>
              <w:marRight w:val="0"/>
              <w:marTop w:val="0"/>
              <w:marBottom w:val="0"/>
              <w:divBdr>
                <w:top w:val="none" w:sz="0" w:space="0" w:color="auto"/>
                <w:left w:val="none" w:sz="0" w:space="0" w:color="auto"/>
                <w:bottom w:val="none" w:sz="0" w:space="0" w:color="auto"/>
                <w:right w:val="none" w:sz="0" w:space="0" w:color="auto"/>
              </w:divBdr>
            </w:div>
            <w:div w:id="1128430286">
              <w:marLeft w:val="0"/>
              <w:marRight w:val="0"/>
              <w:marTop w:val="0"/>
              <w:marBottom w:val="0"/>
              <w:divBdr>
                <w:top w:val="none" w:sz="0" w:space="0" w:color="auto"/>
                <w:left w:val="none" w:sz="0" w:space="0" w:color="auto"/>
                <w:bottom w:val="none" w:sz="0" w:space="0" w:color="auto"/>
                <w:right w:val="none" w:sz="0" w:space="0" w:color="auto"/>
              </w:divBdr>
            </w:div>
            <w:div w:id="1654290378">
              <w:marLeft w:val="0"/>
              <w:marRight w:val="0"/>
              <w:marTop w:val="0"/>
              <w:marBottom w:val="0"/>
              <w:divBdr>
                <w:top w:val="none" w:sz="0" w:space="0" w:color="auto"/>
                <w:left w:val="none" w:sz="0" w:space="0" w:color="auto"/>
                <w:bottom w:val="none" w:sz="0" w:space="0" w:color="auto"/>
                <w:right w:val="none" w:sz="0" w:space="0" w:color="auto"/>
              </w:divBdr>
            </w:div>
            <w:div w:id="175658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6500">
      <w:bodyDiv w:val="1"/>
      <w:marLeft w:val="0"/>
      <w:marRight w:val="0"/>
      <w:marTop w:val="0"/>
      <w:marBottom w:val="0"/>
      <w:divBdr>
        <w:top w:val="none" w:sz="0" w:space="0" w:color="auto"/>
        <w:left w:val="none" w:sz="0" w:space="0" w:color="auto"/>
        <w:bottom w:val="none" w:sz="0" w:space="0" w:color="auto"/>
        <w:right w:val="none" w:sz="0" w:space="0" w:color="auto"/>
      </w:divBdr>
      <w:divsChild>
        <w:div w:id="1137800936">
          <w:marLeft w:val="0"/>
          <w:marRight w:val="0"/>
          <w:marTop w:val="0"/>
          <w:marBottom w:val="0"/>
          <w:divBdr>
            <w:top w:val="none" w:sz="0" w:space="0" w:color="auto"/>
            <w:left w:val="none" w:sz="0" w:space="0" w:color="auto"/>
            <w:bottom w:val="none" w:sz="0" w:space="0" w:color="auto"/>
            <w:right w:val="none" w:sz="0" w:space="0" w:color="auto"/>
          </w:divBdr>
          <w:divsChild>
            <w:div w:id="388959779">
              <w:marLeft w:val="0"/>
              <w:marRight w:val="0"/>
              <w:marTop w:val="0"/>
              <w:marBottom w:val="0"/>
              <w:divBdr>
                <w:top w:val="none" w:sz="0" w:space="0" w:color="auto"/>
                <w:left w:val="none" w:sz="0" w:space="0" w:color="auto"/>
                <w:bottom w:val="none" w:sz="0" w:space="0" w:color="auto"/>
                <w:right w:val="none" w:sz="0" w:space="0" w:color="auto"/>
              </w:divBdr>
            </w:div>
            <w:div w:id="805582456">
              <w:marLeft w:val="0"/>
              <w:marRight w:val="0"/>
              <w:marTop w:val="0"/>
              <w:marBottom w:val="0"/>
              <w:divBdr>
                <w:top w:val="none" w:sz="0" w:space="0" w:color="auto"/>
                <w:left w:val="none" w:sz="0" w:space="0" w:color="auto"/>
                <w:bottom w:val="none" w:sz="0" w:space="0" w:color="auto"/>
                <w:right w:val="none" w:sz="0" w:space="0" w:color="auto"/>
              </w:divBdr>
            </w:div>
            <w:div w:id="837697104">
              <w:marLeft w:val="0"/>
              <w:marRight w:val="0"/>
              <w:marTop w:val="0"/>
              <w:marBottom w:val="0"/>
              <w:divBdr>
                <w:top w:val="none" w:sz="0" w:space="0" w:color="auto"/>
                <w:left w:val="none" w:sz="0" w:space="0" w:color="auto"/>
                <w:bottom w:val="none" w:sz="0" w:space="0" w:color="auto"/>
                <w:right w:val="none" w:sz="0" w:space="0" w:color="auto"/>
              </w:divBdr>
            </w:div>
            <w:div w:id="1321273950">
              <w:marLeft w:val="0"/>
              <w:marRight w:val="0"/>
              <w:marTop w:val="0"/>
              <w:marBottom w:val="0"/>
              <w:divBdr>
                <w:top w:val="none" w:sz="0" w:space="0" w:color="auto"/>
                <w:left w:val="none" w:sz="0" w:space="0" w:color="auto"/>
                <w:bottom w:val="none" w:sz="0" w:space="0" w:color="auto"/>
                <w:right w:val="none" w:sz="0" w:space="0" w:color="auto"/>
              </w:divBdr>
            </w:div>
            <w:div w:id="15972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18485">
      <w:bodyDiv w:val="1"/>
      <w:marLeft w:val="0"/>
      <w:marRight w:val="0"/>
      <w:marTop w:val="0"/>
      <w:marBottom w:val="0"/>
      <w:divBdr>
        <w:top w:val="none" w:sz="0" w:space="0" w:color="auto"/>
        <w:left w:val="none" w:sz="0" w:space="0" w:color="auto"/>
        <w:bottom w:val="none" w:sz="0" w:space="0" w:color="auto"/>
        <w:right w:val="none" w:sz="0" w:space="0" w:color="auto"/>
      </w:divBdr>
      <w:divsChild>
        <w:div w:id="35127458">
          <w:marLeft w:val="0"/>
          <w:marRight w:val="0"/>
          <w:marTop w:val="0"/>
          <w:marBottom w:val="0"/>
          <w:divBdr>
            <w:top w:val="none" w:sz="0" w:space="0" w:color="auto"/>
            <w:left w:val="none" w:sz="0" w:space="0" w:color="auto"/>
            <w:bottom w:val="none" w:sz="0" w:space="0" w:color="auto"/>
            <w:right w:val="none" w:sz="0" w:space="0" w:color="auto"/>
          </w:divBdr>
          <w:divsChild>
            <w:div w:id="11755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2820">
      <w:bodyDiv w:val="1"/>
      <w:marLeft w:val="0"/>
      <w:marRight w:val="0"/>
      <w:marTop w:val="0"/>
      <w:marBottom w:val="0"/>
      <w:divBdr>
        <w:top w:val="none" w:sz="0" w:space="0" w:color="auto"/>
        <w:left w:val="none" w:sz="0" w:space="0" w:color="auto"/>
        <w:bottom w:val="none" w:sz="0" w:space="0" w:color="auto"/>
        <w:right w:val="none" w:sz="0" w:space="0" w:color="auto"/>
      </w:divBdr>
      <w:divsChild>
        <w:div w:id="431979004">
          <w:marLeft w:val="0"/>
          <w:marRight w:val="0"/>
          <w:marTop w:val="0"/>
          <w:marBottom w:val="0"/>
          <w:divBdr>
            <w:top w:val="none" w:sz="0" w:space="0" w:color="auto"/>
            <w:left w:val="none" w:sz="0" w:space="0" w:color="auto"/>
            <w:bottom w:val="none" w:sz="0" w:space="0" w:color="auto"/>
            <w:right w:val="none" w:sz="0" w:space="0" w:color="auto"/>
          </w:divBdr>
          <w:divsChild>
            <w:div w:id="718551803">
              <w:marLeft w:val="0"/>
              <w:marRight w:val="0"/>
              <w:marTop w:val="0"/>
              <w:marBottom w:val="0"/>
              <w:divBdr>
                <w:top w:val="none" w:sz="0" w:space="0" w:color="auto"/>
                <w:left w:val="none" w:sz="0" w:space="0" w:color="auto"/>
                <w:bottom w:val="none" w:sz="0" w:space="0" w:color="auto"/>
                <w:right w:val="none" w:sz="0" w:space="0" w:color="auto"/>
              </w:divBdr>
            </w:div>
            <w:div w:id="1050761474">
              <w:marLeft w:val="0"/>
              <w:marRight w:val="0"/>
              <w:marTop w:val="0"/>
              <w:marBottom w:val="0"/>
              <w:divBdr>
                <w:top w:val="none" w:sz="0" w:space="0" w:color="auto"/>
                <w:left w:val="none" w:sz="0" w:space="0" w:color="auto"/>
                <w:bottom w:val="none" w:sz="0" w:space="0" w:color="auto"/>
                <w:right w:val="none" w:sz="0" w:space="0" w:color="auto"/>
              </w:divBdr>
            </w:div>
            <w:div w:id="1334340960">
              <w:marLeft w:val="0"/>
              <w:marRight w:val="0"/>
              <w:marTop w:val="0"/>
              <w:marBottom w:val="0"/>
              <w:divBdr>
                <w:top w:val="none" w:sz="0" w:space="0" w:color="auto"/>
                <w:left w:val="none" w:sz="0" w:space="0" w:color="auto"/>
                <w:bottom w:val="none" w:sz="0" w:space="0" w:color="auto"/>
                <w:right w:val="none" w:sz="0" w:space="0" w:color="auto"/>
              </w:divBdr>
            </w:div>
            <w:div w:id="14012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883">
      <w:bodyDiv w:val="1"/>
      <w:marLeft w:val="0"/>
      <w:marRight w:val="0"/>
      <w:marTop w:val="0"/>
      <w:marBottom w:val="0"/>
      <w:divBdr>
        <w:top w:val="none" w:sz="0" w:space="0" w:color="auto"/>
        <w:left w:val="none" w:sz="0" w:space="0" w:color="auto"/>
        <w:bottom w:val="none" w:sz="0" w:space="0" w:color="auto"/>
        <w:right w:val="none" w:sz="0" w:space="0" w:color="auto"/>
      </w:divBdr>
      <w:divsChild>
        <w:div w:id="1830779929">
          <w:marLeft w:val="0"/>
          <w:marRight w:val="0"/>
          <w:marTop w:val="0"/>
          <w:marBottom w:val="0"/>
          <w:divBdr>
            <w:top w:val="none" w:sz="0" w:space="0" w:color="auto"/>
            <w:left w:val="none" w:sz="0" w:space="0" w:color="auto"/>
            <w:bottom w:val="none" w:sz="0" w:space="0" w:color="auto"/>
            <w:right w:val="none" w:sz="0" w:space="0" w:color="auto"/>
          </w:divBdr>
          <w:divsChild>
            <w:div w:id="69161760">
              <w:marLeft w:val="0"/>
              <w:marRight w:val="0"/>
              <w:marTop w:val="0"/>
              <w:marBottom w:val="0"/>
              <w:divBdr>
                <w:top w:val="none" w:sz="0" w:space="0" w:color="auto"/>
                <w:left w:val="none" w:sz="0" w:space="0" w:color="auto"/>
                <w:bottom w:val="none" w:sz="0" w:space="0" w:color="auto"/>
                <w:right w:val="none" w:sz="0" w:space="0" w:color="auto"/>
              </w:divBdr>
            </w:div>
            <w:div w:id="194199650">
              <w:marLeft w:val="0"/>
              <w:marRight w:val="0"/>
              <w:marTop w:val="0"/>
              <w:marBottom w:val="0"/>
              <w:divBdr>
                <w:top w:val="none" w:sz="0" w:space="0" w:color="auto"/>
                <w:left w:val="none" w:sz="0" w:space="0" w:color="auto"/>
                <w:bottom w:val="none" w:sz="0" w:space="0" w:color="auto"/>
                <w:right w:val="none" w:sz="0" w:space="0" w:color="auto"/>
              </w:divBdr>
            </w:div>
            <w:div w:id="295718989">
              <w:marLeft w:val="0"/>
              <w:marRight w:val="0"/>
              <w:marTop w:val="0"/>
              <w:marBottom w:val="0"/>
              <w:divBdr>
                <w:top w:val="none" w:sz="0" w:space="0" w:color="auto"/>
                <w:left w:val="none" w:sz="0" w:space="0" w:color="auto"/>
                <w:bottom w:val="none" w:sz="0" w:space="0" w:color="auto"/>
                <w:right w:val="none" w:sz="0" w:space="0" w:color="auto"/>
              </w:divBdr>
            </w:div>
            <w:div w:id="602612747">
              <w:marLeft w:val="0"/>
              <w:marRight w:val="0"/>
              <w:marTop w:val="0"/>
              <w:marBottom w:val="0"/>
              <w:divBdr>
                <w:top w:val="none" w:sz="0" w:space="0" w:color="auto"/>
                <w:left w:val="none" w:sz="0" w:space="0" w:color="auto"/>
                <w:bottom w:val="none" w:sz="0" w:space="0" w:color="auto"/>
                <w:right w:val="none" w:sz="0" w:space="0" w:color="auto"/>
              </w:divBdr>
            </w:div>
            <w:div w:id="821039672">
              <w:marLeft w:val="0"/>
              <w:marRight w:val="0"/>
              <w:marTop w:val="0"/>
              <w:marBottom w:val="0"/>
              <w:divBdr>
                <w:top w:val="none" w:sz="0" w:space="0" w:color="auto"/>
                <w:left w:val="none" w:sz="0" w:space="0" w:color="auto"/>
                <w:bottom w:val="none" w:sz="0" w:space="0" w:color="auto"/>
                <w:right w:val="none" w:sz="0" w:space="0" w:color="auto"/>
              </w:divBdr>
            </w:div>
            <w:div w:id="964696225">
              <w:marLeft w:val="0"/>
              <w:marRight w:val="0"/>
              <w:marTop w:val="0"/>
              <w:marBottom w:val="0"/>
              <w:divBdr>
                <w:top w:val="none" w:sz="0" w:space="0" w:color="auto"/>
                <w:left w:val="none" w:sz="0" w:space="0" w:color="auto"/>
                <w:bottom w:val="none" w:sz="0" w:space="0" w:color="auto"/>
                <w:right w:val="none" w:sz="0" w:space="0" w:color="auto"/>
              </w:divBdr>
            </w:div>
            <w:div w:id="1018702959">
              <w:marLeft w:val="0"/>
              <w:marRight w:val="0"/>
              <w:marTop w:val="0"/>
              <w:marBottom w:val="0"/>
              <w:divBdr>
                <w:top w:val="none" w:sz="0" w:space="0" w:color="auto"/>
                <w:left w:val="none" w:sz="0" w:space="0" w:color="auto"/>
                <w:bottom w:val="none" w:sz="0" w:space="0" w:color="auto"/>
                <w:right w:val="none" w:sz="0" w:space="0" w:color="auto"/>
              </w:divBdr>
            </w:div>
            <w:div w:id="11802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2934">
      <w:bodyDiv w:val="1"/>
      <w:marLeft w:val="0"/>
      <w:marRight w:val="0"/>
      <w:marTop w:val="0"/>
      <w:marBottom w:val="0"/>
      <w:divBdr>
        <w:top w:val="none" w:sz="0" w:space="0" w:color="auto"/>
        <w:left w:val="none" w:sz="0" w:space="0" w:color="auto"/>
        <w:bottom w:val="none" w:sz="0" w:space="0" w:color="auto"/>
        <w:right w:val="none" w:sz="0" w:space="0" w:color="auto"/>
      </w:divBdr>
      <w:divsChild>
        <w:div w:id="320084592">
          <w:marLeft w:val="0"/>
          <w:marRight w:val="0"/>
          <w:marTop w:val="0"/>
          <w:marBottom w:val="0"/>
          <w:divBdr>
            <w:top w:val="none" w:sz="0" w:space="0" w:color="auto"/>
            <w:left w:val="none" w:sz="0" w:space="0" w:color="auto"/>
            <w:bottom w:val="none" w:sz="0" w:space="0" w:color="auto"/>
            <w:right w:val="none" w:sz="0" w:space="0" w:color="auto"/>
          </w:divBdr>
        </w:div>
        <w:div w:id="864097520">
          <w:marLeft w:val="0"/>
          <w:marRight w:val="0"/>
          <w:marTop w:val="0"/>
          <w:marBottom w:val="0"/>
          <w:divBdr>
            <w:top w:val="none" w:sz="0" w:space="0" w:color="auto"/>
            <w:left w:val="none" w:sz="0" w:space="0" w:color="auto"/>
            <w:bottom w:val="none" w:sz="0" w:space="0" w:color="auto"/>
            <w:right w:val="none" w:sz="0" w:space="0" w:color="auto"/>
          </w:divBdr>
        </w:div>
        <w:div w:id="877855879">
          <w:marLeft w:val="0"/>
          <w:marRight w:val="0"/>
          <w:marTop w:val="0"/>
          <w:marBottom w:val="0"/>
          <w:divBdr>
            <w:top w:val="none" w:sz="0" w:space="0" w:color="auto"/>
            <w:left w:val="none" w:sz="0" w:space="0" w:color="auto"/>
            <w:bottom w:val="none" w:sz="0" w:space="0" w:color="auto"/>
            <w:right w:val="none" w:sz="0" w:space="0" w:color="auto"/>
          </w:divBdr>
        </w:div>
        <w:div w:id="922254743">
          <w:marLeft w:val="0"/>
          <w:marRight w:val="0"/>
          <w:marTop w:val="0"/>
          <w:marBottom w:val="0"/>
          <w:divBdr>
            <w:top w:val="none" w:sz="0" w:space="0" w:color="auto"/>
            <w:left w:val="none" w:sz="0" w:space="0" w:color="auto"/>
            <w:bottom w:val="none" w:sz="0" w:space="0" w:color="auto"/>
            <w:right w:val="none" w:sz="0" w:space="0" w:color="auto"/>
          </w:divBdr>
        </w:div>
        <w:div w:id="1005863464">
          <w:marLeft w:val="0"/>
          <w:marRight w:val="0"/>
          <w:marTop w:val="0"/>
          <w:marBottom w:val="0"/>
          <w:divBdr>
            <w:top w:val="none" w:sz="0" w:space="0" w:color="auto"/>
            <w:left w:val="none" w:sz="0" w:space="0" w:color="auto"/>
            <w:bottom w:val="none" w:sz="0" w:space="0" w:color="auto"/>
            <w:right w:val="none" w:sz="0" w:space="0" w:color="auto"/>
          </w:divBdr>
        </w:div>
        <w:div w:id="1123769266">
          <w:marLeft w:val="0"/>
          <w:marRight w:val="0"/>
          <w:marTop w:val="0"/>
          <w:marBottom w:val="0"/>
          <w:divBdr>
            <w:top w:val="none" w:sz="0" w:space="0" w:color="auto"/>
            <w:left w:val="none" w:sz="0" w:space="0" w:color="auto"/>
            <w:bottom w:val="none" w:sz="0" w:space="0" w:color="auto"/>
            <w:right w:val="none" w:sz="0" w:space="0" w:color="auto"/>
          </w:divBdr>
        </w:div>
        <w:div w:id="1178884470">
          <w:marLeft w:val="0"/>
          <w:marRight w:val="0"/>
          <w:marTop w:val="0"/>
          <w:marBottom w:val="0"/>
          <w:divBdr>
            <w:top w:val="none" w:sz="0" w:space="0" w:color="auto"/>
            <w:left w:val="none" w:sz="0" w:space="0" w:color="auto"/>
            <w:bottom w:val="none" w:sz="0" w:space="0" w:color="auto"/>
            <w:right w:val="none" w:sz="0" w:space="0" w:color="auto"/>
          </w:divBdr>
        </w:div>
        <w:div w:id="1377125921">
          <w:marLeft w:val="0"/>
          <w:marRight w:val="0"/>
          <w:marTop w:val="0"/>
          <w:marBottom w:val="0"/>
          <w:divBdr>
            <w:top w:val="none" w:sz="0" w:space="0" w:color="auto"/>
            <w:left w:val="none" w:sz="0" w:space="0" w:color="auto"/>
            <w:bottom w:val="none" w:sz="0" w:space="0" w:color="auto"/>
            <w:right w:val="none" w:sz="0" w:space="0" w:color="auto"/>
          </w:divBdr>
        </w:div>
        <w:div w:id="1520462972">
          <w:marLeft w:val="0"/>
          <w:marRight w:val="0"/>
          <w:marTop w:val="0"/>
          <w:marBottom w:val="0"/>
          <w:divBdr>
            <w:top w:val="none" w:sz="0" w:space="0" w:color="auto"/>
            <w:left w:val="none" w:sz="0" w:space="0" w:color="auto"/>
            <w:bottom w:val="none" w:sz="0" w:space="0" w:color="auto"/>
            <w:right w:val="none" w:sz="0" w:space="0" w:color="auto"/>
          </w:divBdr>
        </w:div>
        <w:div w:id="1870144105">
          <w:marLeft w:val="0"/>
          <w:marRight w:val="0"/>
          <w:marTop w:val="0"/>
          <w:marBottom w:val="0"/>
          <w:divBdr>
            <w:top w:val="none" w:sz="0" w:space="0" w:color="auto"/>
            <w:left w:val="none" w:sz="0" w:space="0" w:color="auto"/>
            <w:bottom w:val="none" w:sz="0" w:space="0" w:color="auto"/>
            <w:right w:val="none" w:sz="0" w:space="0" w:color="auto"/>
          </w:divBdr>
        </w:div>
      </w:divsChild>
    </w:div>
    <w:div w:id="1921938997">
      <w:bodyDiv w:val="1"/>
      <w:marLeft w:val="0"/>
      <w:marRight w:val="0"/>
      <w:marTop w:val="0"/>
      <w:marBottom w:val="0"/>
      <w:divBdr>
        <w:top w:val="none" w:sz="0" w:space="0" w:color="auto"/>
        <w:left w:val="none" w:sz="0" w:space="0" w:color="auto"/>
        <w:bottom w:val="none" w:sz="0" w:space="0" w:color="auto"/>
        <w:right w:val="none" w:sz="0" w:space="0" w:color="auto"/>
      </w:divBdr>
      <w:divsChild>
        <w:div w:id="147021169">
          <w:marLeft w:val="240"/>
          <w:marRight w:val="0"/>
          <w:marTop w:val="0"/>
          <w:marBottom w:val="0"/>
          <w:divBdr>
            <w:top w:val="none" w:sz="0" w:space="0" w:color="auto"/>
            <w:left w:val="none" w:sz="0" w:space="0" w:color="auto"/>
            <w:bottom w:val="none" w:sz="0" w:space="0" w:color="auto"/>
            <w:right w:val="none" w:sz="0" w:space="0" w:color="auto"/>
          </w:divBdr>
        </w:div>
        <w:div w:id="1323504715">
          <w:marLeft w:val="240"/>
          <w:marRight w:val="0"/>
          <w:marTop w:val="0"/>
          <w:marBottom w:val="0"/>
          <w:divBdr>
            <w:top w:val="none" w:sz="0" w:space="0" w:color="auto"/>
            <w:left w:val="none" w:sz="0" w:space="0" w:color="auto"/>
            <w:bottom w:val="none" w:sz="0" w:space="0" w:color="auto"/>
            <w:right w:val="none" w:sz="0" w:space="0" w:color="auto"/>
          </w:divBdr>
        </w:div>
        <w:div w:id="1349721306">
          <w:marLeft w:val="240"/>
          <w:marRight w:val="0"/>
          <w:marTop w:val="0"/>
          <w:marBottom w:val="0"/>
          <w:divBdr>
            <w:top w:val="none" w:sz="0" w:space="0" w:color="auto"/>
            <w:left w:val="none" w:sz="0" w:space="0" w:color="auto"/>
            <w:bottom w:val="none" w:sz="0" w:space="0" w:color="auto"/>
            <w:right w:val="none" w:sz="0" w:space="0" w:color="auto"/>
          </w:divBdr>
        </w:div>
        <w:div w:id="1443913133">
          <w:marLeft w:val="240"/>
          <w:marRight w:val="0"/>
          <w:marTop w:val="0"/>
          <w:marBottom w:val="0"/>
          <w:divBdr>
            <w:top w:val="none" w:sz="0" w:space="0" w:color="auto"/>
            <w:left w:val="none" w:sz="0" w:space="0" w:color="auto"/>
            <w:bottom w:val="none" w:sz="0" w:space="0" w:color="auto"/>
            <w:right w:val="none" w:sz="0" w:space="0" w:color="auto"/>
          </w:divBdr>
        </w:div>
      </w:divsChild>
    </w:div>
    <w:div w:id="2002997483">
      <w:bodyDiv w:val="1"/>
      <w:marLeft w:val="0"/>
      <w:marRight w:val="0"/>
      <w:marTop w:val="0"/>
      <w:marBottom w:val="0"/>
      <w:divBdr>
        <w:top w:val="none" w:sz="0" w:space="0" w:color="auto"/>
        <w:left w:val="none" w:sz="0" w:space="0" w:color="auto"/>
        <w:bottom w:val="none" w:sz="0" w:space="0" w:color="auto"/>
        <w:right w:val="none" w:sz="0" w:space="0" w:color="auto"/>
      </w:divBdr>
      <w:divsChild>
        <w:div w:id="1761637747">
          <w:marLeft w:val="0"/>
          <w:marRight w:val="0"/>
          <w:marTop w:val="0"/>
          <w:marBottom w:val="0"/>
          <w:divBdr>
            <w:top w:val="none" w:sz="0" w:space="0" w:color="auto"/>
            <w:left w:val="none" w:sz="0" w:space="0" w:color="auto"/>
            <w:bottom w:val="none" w:sz="0" w:space="0" w:color="auto"/>
            <w:right w:val="none" w:sz="0" w:space="0" w:color="auto"/>
          </w:divBdr>
          <w:divsChild>
            <w:div w:id="626202681">
              <w:marLeft w:val="0"/>
              <w:marRight w:val="0"/>
              <w:marTop w:val="0"/>
              <w:marBottom w:val="0"/>
              <w:divBdr>
                <w:top w:val="none" w:sz="0" w:space="0" w:color="auto"/>
                <w:left w:val="none" w:sz="0" w:space="0" w:color="auto"/>
                <w:bottom w:val="none" w:sz="0" w:space="0" w:color="auto"/>
                <w:right w:val="none" w:sz="0" w:space="0" w:color="auto"/>
              </w:divBdr>
            </w:div>
            <w:div w:id="985008135">
              <w:marLeft w:val="0"/>
              <w:marRight w:val="0"/>
              <w:marTop w:val="0"/>
              <w:marBottom w:val="0"/>
              <w:divBdr>
                <w:top w:val="none" w:sz="0" w:space="0" w:color="auto"/>
                <w:left w:val="none" w:sz="0" w:space="0" w:color="auto"/>
                <w:bottom w:val="none" w:sz="0" w:space="0" w:color="auto"/>
                <w:right w:val="none" w:sz="0" w:space="0" w:color="auto"/>
              </w:divBdr>
            </w:div>
            <w:div w:id="1046217567">
              <w:marLeft w:val="0"/>
              <w:marRight w:val="0"/>
              <w:marTop w:val="0"/>
              <w:marBottom w:val="0"/>
              <w:divBdr>
                <w:top w:val="none" w:sz="0" w:space="0" w:color="auto"/>
                <w:left w:val="none" w:sz="0" w:space="0" w:color="auto"/>
                <w:bottom w:val="none" w:sz="0" w:space="0" w:color="auto"/>
                <w:right w:val="none" w:sz="0" w:space="0" w:color="auto"/>
              </w:divBdr>
            </w:div>
            <w:div w:id="1137071685">
              <w:marLeft w:val="0"/>
              <w:marRight w:val="0"/>
              <w:marTop w:val="0"/>
              <w:marBottom w:val="0"/>
              <w:divBdr>
                <w:top w:val="none" w:sz="0" w:space="0" w:color="auto"/>
                <w:left w:val="none" w:sz="0" w:space="0" w:color="auto"/>
                <w:bottom w:val="none" w:sz="0" w:space="0" w:color="auto"/>
                <w:right w:val="none" w:sz="0" w:space="0" w:color="auto"/>
              </w:divBdr>
            </w:div>
            <w:div w:id="1535926848">
              <w:marLeft w:val="0"/>
              <w:marRight w:val="0"/>
              <w:marTop w:val="0"/>
              <w:marBottom w:val="0"/>
              <w:divBdr>
                <w:top w:val="none" w:sz="0" w:space="0" w:color="auto"/>
                <w:left w:val="none" w:sz="0" w:space="0" w:color="auto"/>
                <w:bottom w:val="none" w:sz="0" w:space="0" w:color="auto"/>
                <w:right w:val="none" w:sz="0" w:space="0" w:color="auto"/>
              </w:divBdr>
            </w:div>
            <w:div w:id="20229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0835">
      <w:bodyDiv w:val="1"/>
      <w:marLeft w:val="0"/>
      <w:marRight w:val="0"/>
      <w:marTop w:val="0"/>
      <w:marBottom w:val="0"/>
      <w:divBdr>
        <w:top w:val="none" w:sz="0" w:space="0" w:color="auto"/>
        <w:left w:val="none" w:sz="0" w:space="0" w:color="auto"/>
        <w:bottom w:val="none" w:sz="0" w:space="0" w:color="auto"/>
        <w:right w:val="none" w:sz="0" w:space="0" w:color="auto"/>
      </w:divBdr>
      <w:divsChild>
        <w:div w:id="577714063">
          <w:marLeft w:val="0"/>
          <w:marRight w:val="0"/>
          <w:marTop w:val="0"/>
          <w:marBottom w:val="0"/>
          <w:divBdr>
            <w:top w:val="none" w:sz="0" w:space="0" w:color="auto"/>
            <w:left w:val="none" w:sz="0" w:space="0" w:color="auto"/>
            <w:bottom w:val="none" w:sz="0" w:space="0" w:color="auto"/>
            <w:right w:val="none" w:sz="0" w:space="0" w:color="auto"/>
          </w:divBdr>
          <w:divsChild>
            <w:div w:id="500197353">
              <w:marLeft w:val="0"/>
              <w:marRight w:val="0"/>
              <w:marTop w:val="0"/>
              <w:marBottom w:val="0"/>
              <w:divBdr>
                <w:top w:val="none" w:sz="0" w:space="0" w:color="auto"/>
                <w:left w:val="none" w:sz="0" w:space="0" w:color="auto"/>
                <w:bottom w:val="none" w:sz="0" w:space="0" w:color="auto"/>
                <w:right w:val="none" w:sz="0" w:space="0" w:color="auto"/>
              </w:divBdr>
            </w:div>
            <w:div w:id="625738002">
              <w:marLeft w:val="0"/>
              <w:marRight w:val="0"/>
              <w:marTop w:val="0"/>
              <w:marBottom w:val="0"/>
              <w:divBdr>
                <w:top w:val="none" w:sz="0" w:space="0" w:color="auto"/>
                <w:left w:val="none" w:sz="0" w:space="0" w:color="auto"/>
                <w:bottom w:val="none" w:sz="0" w:space="0" w:color="auto"/>
                <w:right w:val="none" w:sz="0" w:space="0" w:color="auto"/>
              </w:divBdr>
            </w:div>
            <w:div w:id="662777704">
              <w:marLeft w:val="0"/>
              <w:marRight w:val="0"/>
              <w:marTop w:val="0"/>
              <w:marBottom w:val="0"/>
              <w:divBdr>
                <w:top w:val="none" w:sz="0" w:space="0" w:color="auto"/>
                <w:left w:val="none" w:sz="0" w:space="0" w:color="auto"/>
                <w:bottom w:val="none" w:sz="0" w:space="0" w:color="auto"/>
                <w:right w:val="none" w:sz="0" w:space="0" w:color="auto"/>
              </w:divBdr>
            </w:div>
            <w:div w:id="680618474">
              <w:marLeft w:val="0"/>
              <w:marRight w:val="0"/>
              <w:marTop w:val="0"/>
              <w:marBottom w:val="0"/>
              <w:divBdr>
                <w:top w:val="none" w:sz="0" w:space="0" w:color="auto"/>
                <w:left w:val="none" w:sz="0" w:space="0" w:color="auto"/>
                <w:bottom w:val="none" w:sz="0" w:space="0" w:color="auto"/>
                <w:right w:val="none" w:sz="0" w:space="0" w:color="auto"/>
              </w:divBdr>
            </w:div>
            <w:div w:id="897475008">
              <w:marLeft w:val="0"/>
              <w:marRight w:val="0"/>
              <w:marTop w:val="0"/>
              <w:marBottom w:val="0"/>
              <w:divBdr>
                <w:top w:val="none" w:sz="0" w:space="0" w:color="auto"/>
                <w:left w:val="none" w:sz="0" w:space="0" w:color="auto"/>
                <w:bottom w:val="none" w:sz="0" w:space="0" w:color="auto"/>
                <w:right w:val="none" w:sz="0" w:space="0" w:color="auto"/>
              </w:divBdr>
            </w:div>
            <w:div w:id="1206865236">
              <w:marLeft w:val="0"/>
              <w:marRight w:val="0"/>
              <w:marTop w:val="0"/>
              <w:marBottom w:val="0"/>
              <w:divBdr>
                <w:top w:val="none" w:sz="0" w:space="0" w:color="auto"/>
                <w:left w:val="none" w:sz="0" w:space="0" w:color="auto"/>
                <w:bottom w:val="none" w:sz="0" w:space="0" w:color="auto"/>
                <w:right w:val="none" w:sz="0" w:space="0" w:color="auto"/>
              </w:divBdr>
            </w:div>
            <w:div w:id="1765345218">
              <w:marLeft w:val="0"/>
              <w:marRight w:val="0"/>
              <w:marTop w:val="0"/>
              <w:marBottom w:val="0"/>
              <w:divBdr>
                <w:top w:val="none" w:sz="0" w:space="0" w:color="auto"/>
                <w:left w:val="none" w:sz="0" w:space="0" w:color="auto"/>
                <w:bottom w:val="none" w:sz="0" w:space="0" w:color="auto"/>
                <w:right w:val="none" w:sz="0" w:space="0" w:color="auto"/>
              </w:divBdr>
            </w:div>
            <w:div w:id="18692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D35C4-FC86-4473-9A15-5F675E74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○障害者自立支援法に基づく指定障害福祉サービス事業等の人員、設備及び運営に関する基準</vt:lpstr>
      <vt:lpstr>○障害者自立支援法に基づく指定障害福祉サービス事業等の人員、設備及び運営に関する基準</vt:lpstr>
    </vt:vector>
  </TitlesOfParts>
  <Company>香川県</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○障害者自立支援法に基づく指定障害福祉サービス事業等の人員、設備及び運営に関する基準</dc:title>
  <dc:subject/>
  <dc:creator>C02-1619</dc:creator>
  <cp:keywords/>
  <dc:description/>
  <cp:lastModifiedBy>C14-2051</cp:lastModifiedBy>
  <cp:revision>2</cp:revision>
  <cp:lastPrinted>2019-02-01T06:33:00Z</cp:lastPrinted>
  <dcterms:created xsi:type="dcterms:W3CDTF">2020-03-27T06:53:00Z</dcterms:created>
  <dcterms:modified xsi:type="dcterms:W3CDTF">2020-03-27T06:53:00Z</dcterms:modified>
</cp:coreProperties>
</file>