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A3B4" w14:textId="77777777" w:rsidR="005424E0" w:rsidRPr="009249F6" w:rsidRDefault="00E45753" w:rsidP="002742F8">
      <w:pPr>
        <w:ind w:leftChars="67" w:left="141" w:firstLineChars="300" w:firstLine="630"/>
        <w:rPr>
          <w:rFonts w:asciiTheme="minorEastAsia" w:hAnsiTheme="minorEastAsia"/>
          <w:szCs w:val="21"/>
        </w:rPr>
      </w:pPr>
      <w:r w:rsidRPr="009249F6">
        <w:rPr>
          <w:rFonts w:asciiTheme="minorEastAsia" w:hAnsiTheme="minorEastAsia" w:hint="eastAsia"/>
          <w:szCs w:val="21"/>
        </w:rPr>
        <w:t>積算内訳書の作成方法及び注意事項</w:t>
      </w:r>
    </w:p>
    <w:p w14:paraId="29080C67" w14:textId="77777777" w:rsidR="002742F8" w:rsidRPr="009249F6" w:rsidRDefault="002742F8" w:rsidP="002742F8">
      <w:pPr>
        <w:ind w:leftChars="67" w:left="141"/>
        <w:rPr>
          <w:rFonts w:asciiTheme="minorEastAsia" w:hAnsiTheme="minorEastAsia"/>
          <w:szCs w:val="21"/>
        </w:rPr>
      </w:pPr>
    </w:p>
    <w:p w14:paraId="34D0A75B" w14:textId="77777777" w:rsidR="005424E0" w:rsidRPr="009249F6" w:rsidRDefault="00F12EA9" w:rsidP="00F12EA9">
      <w:pPr>
        <w:pStyle w:val="a3"/>
        <w:ind w:leftChars="0" w:left="2"/>
        <w:rPr>
          <w:rFonts w:asciiTheme="minorEastAsia" w:hAnsiTheme="minorEastAsia"/>
          <w:szCs w:val="21"/>
        </w:rPr>
      </w:pPr>
      <w:r w:rsidRPr="009249F6">
        <w:rPr>
          <w:rFonts w:asciiTheme="minorEastAsia" w:hAnsiTheme="minorEastAsia" w:hint="eastAsia"/>
          <w:szCs w:val="21"/>
        </w:rPr>
        <w:t>１．</w:t>
      </w:r>
      <w:r w:rsidR="00E45753" w:rsidRPr="009249F6">
        <w:rPr>
          <w:rFonts w:asciiTheme="minorEastAsia" w:hAnsiTheme="minorEastAsia" w:hint="eastAsia"/>
          <w:szCs w:val="21"/>
        </w:rPr>
        <w:t>作成方法等</w:t>
      </w:r>
    </w:p>
    <w:p w14:paraId="43B12307" w14:textId="77777777" w:rsidR="002742F8" w:rsidRPr="009249F6" w:rsidRDefault="00E45753" w:rsidP="008C54D8">
      <w:pPr>
        <w:ind w:firstLineChars="200" w:firstLine="420"/>
        <w:rPr>
          <w:rFonts w:asciiTheme="minorEastAsia" w:hAnsiTheme="minorEastAsia"/>
          <w:szCs w:val="21"/>
        </w:rPr>
      </w:pPr>
      <w:r w:rsidRPr="009249F6">
        <w:rPr>
          <w:rFonts w:asciiTheme="minorEastAsia" w:hAnsiTheme="minorEastAsia" w:hint="eastAsia"/>
          <w:szCs w:val="21"/>
        </w:rPr>
        <w:t>積算内訳書は、各公表案件に添付された積算内訳書を必ず使用してください。</w:t>
      </w:r>
    </w:p>
    <w:p w14:paraId="72B60364" w14:textId="04C47008" w:rsidR="00B3321C" w:rsidRPr="00672A95" w:rsidRDefault="00E45753" w:rsidP="008C54D8">
      <w:pPr>
        <w:ind w:leftChars="100" w:left="210" w:firstLineChars="90" w:firstLine="189"/>
        <w:rPr>
          <w:rFonts w:asciiTheme="minorEastAsia" w:hAnsiTheme="minorEastAsia"/>
          <w:szCs w:val="21"/>
        </w:rPr>
      </w:pPr>
      <w:r w:rsidRPr="009249F6">
        <w:rPr>
          <w:rFonts w:asciiTheme="minorEastAsia" w:hAnsiTheme="minorEastAsia" w:hint="eastAsia"/>
          <w:szCs w:val="21"/>
        </w:rPr>
        <w:t>また、この積算内訳書</w:t>
      </w:r>
      <w:r w:rsidRPr="00672A95">
        <w:rPr>
          <w:rFonts w:asciiTheme="minorEastAsia" w:hAnsiTheme="minorEastAsia" w:hint="eastAsia"/>
          <w:szCs w:val="21"/>
        </w:rPr>
        <w:t>に</w:t>
      </w:r>
      <w:r w:rsidR="00221794" w:rsidRPr="00672A95">
        <w:rPr>
          <w:rFonts w:asciiTheme="minorEastAsia" w:hAnsiTheme="minorEastAsia" w:hint="eastAsia"/>
          <w:szCs w:val="21"/>
        </w:rPr>
        <w:t>必要事項</w:t>
      </w:r>
      <w:r w:rsidRPr="00672A95">
        <w:rPr>
          <w:rFonts w:asciiTheme="minorEastAsia" w:hAnsiTheme="minorEastAsia" w:hint="eastAsia"/>
          <w:szCs w:val="21"/>
        </w:rPr>
        <w:t>を記載し入札書に添付（同封）のうえ提出してください。（積算内訳書の添付がない入札書は、無効とします。）</w:t>
      </w:r>
    </w:p>
    <w:p w14:paraId="77135787" w14:textId="3D4CA909" w:rsidR="00221794" w:rsidRPr="00672A95" w:rsidRDefault="00221794" w:rsidP="008C54D8">
      <w:pPr>
        <w:ind w:leftChars="100" w:left="210" w:firstLineChars="90" w:firstLine="189"/>
        <w:rPr>
          <w:rFonts w:asciiTheme="minorEastAsia" w:hAnsiTheme="minorEastAsia"/>
          <w:szCs w:val="21"/>
        </w:rPr>
      </w:pPr>
      <w:r w:rsidRPr="00672A95">
        <w:rPr>
          <w:rFonts w:asciiTheme="minorEastAsia" w:hAnsiTheme="minorEastAsia" w:hint="eastAsia"/>
          <w:szCs w:val="21"/>
        </w:rPr>
        <w:t>直接人件費は、単価及び数量が異なる清掃員ごとに別行にしてください。一式での記載は認めません。直接人件費の「摘要」欄には勤務体制を記載してください。（例：8:00～17</w:t>
      </w:r>
      <w:r w:rsidRPr="00672A95">
        <w:rPr>
          <w:rFonts w:asciiTheme="minorEastAsia" w:hAnsiTheme="minorEastAsia"/>
          <w:szCs w:val="21"/>
        </w:rPr>
        <w:t>:00</w:t>
      </w:r>
      <w:r w:rsidRPr="00672A95">
        <w:rPr>
          <w:rFonts w:asciiTheme="minorEastAsia" w:hAnsiTheme="minorEastAsia" w:hint="eastAsia"/>
          <w:szCs w:val="21"/>
        </w:rPr>
        <w:t xml:space="preserve">　休憩１時間）</w:t>
      </w:r>
    </w:p>
    <w:p w14:paraId="59DE8F1E" w14:textId="2F2DF67B" w:rsidR="005F21C9" w:rsidRPr="00672A95" w:rsidRDefault="00E45753" w:rsidP="005F21C9">
      <w:pPr>
        <w:ind w:leftChars="100" w:left="210" w:firstLineChars="90" w:firstLine="189"/>
        <w:rPr>
          <w:rFonts w:asciiTheme="minorEastAsia" w:hAnsiTheme="minorEastAsia"/>
          <w:szCs w:val="21"/>
        </w:rPr>
      </w:pPr>
      <w:r w:rsidRPr="00672A95">
        <w:rPr>
          <w:rFonts w:asciiTheme="minorEastAsia" w:hAnsiTheme="minorEastAsia" w:hint="eastAsia"/>
          <w:szCs w:val="21"/>
        </w:rPr>
        <w:t>入札書提出後は、積算内訳書の差し替えや内容確認はできませんので、提出前に必ず内容確認を行ってください。</w:t>
      </w:r>
    </w:p>
    <w:p w14:paraId="091ACB92" w14:textId="77777777" w:rsidR="005424E0" w:rsidRPr="00672A95" w:rsidRDefault="00F12EA9" w:rsidP="00F12EA9">
      <w:pPr>
        <w:ind w:leftChars="1" w:left="372" w:hangingChars="176" w:hanging="370"/>
        <w:rPr>
          <w:rFonts w:asciiTheme="minorEastAsia" w:hAnsiTheme="minorEastAsia"/>
          <w:szCs w:val="21"/>
        </w:rPr>
      </w:pPr>
      <w:r w:rsidRPr="00672A95">
        <w:rPr>
          <w:rFonts w:asciiTheme="minorEastAsia" w:hAnsiTheme="minorEastAsia" w:hint="eastAsia"/>
          <w:szCs w:val="21"/>
        </w:rPr>
        <w:t>２．</w:t>
      </w:r>
      <w:r w:rsidR="00E45753" w:rsidRPr="00672A95">
        <w:rPr>
          <w:rFonts w:asciiTheme="minorEastAsia" w:hAnsiTheme="minorEastAsia" w:hint="eastAsia"/>
          <w:szCs w:val="21"/>
        </w:rPr>
        <w:t>注意事項</w:t>
      </w:r>
    </w:p>
    <w:p w14:paraId="640055E9" w14:textId="1F9BB615" w:rsidR="005424E0" w:rsidRPr="00672A95" w:rsidRDefault="00E45753" w:rsidP="008C54D8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672A95">
        <w:rPr>
          <w:rFonts w:asciiTheme="minorEastAsia" w:hAnsiTheme="minorEastAsia" w:hint="eastAsia"/>
          <w:szCs w:val="21"/>
        </w:rPr>
        <w:t>案件ごとの入札情報に定めがあるもののほか、次の表の各項に掲げる場合に該当するものについても、高松市契約規則（昭和３９年高松市規則第３６号）第１２条の４第９号に該当する入札として、原則として当該積算内訳書の提出業者の入札を無効とします。</w:t>
      </w:r>
    </w:p>
    <w:tbl>
      <w:tblPr>
        <w:tblStyle w:val="a8"/>
        <w:tblW w:w="8221" w:type="dxa"/>
        <w:tblInd w:w="392" w:type="dxa"/>
        <w:tblLook w:val="04A0" w:firstRow="1" w:lastRow="0" w:firstColumn="1" w:lastColumn="0" w:noHBand="0" w:noVBand="1"/>
      </w:tblPr>
      <w:tblGrid>
        <w:gridCol w:w="947"/>
        <w:gridCol w:w="2171"/>
        <w:gridCol w:w="531"/>
        <w:gridCol w:w="4572"/>
      </w:tblGrid>
      <w:tr w:rsidR="00672A95" w:rsidRPr="00672A95" w14:paraId="4CD06524" w14:textId="77777777" w:rsidTr="00532F0C">
        <w:trPr>
          <w:trHeight w:val="190"/>
        </w:trPr>
        <w:tc>
          <w:tcPr>
            <w:tcW w:w="3118" w:type="dxa"/>
            <w:gridSpan w:val="2"/>
            <w:vMerge w:val="restart"/>
          </w:tcPr>
          <w:p w14:paraId="7BECBC7C" w14:textId="77777777" w:rsidR="005424E0" w:rsidRPr="00672A95" w:rsidRDefault="00E45753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１　積算内訳書の不足と同視できる場合</w:t>
            </w:r>
          </w:p>
        </w:tc>
        <w:tc>
          <w:tcPr>
            <w:tcW w:w="531" w:type="dxa"/>
          </w:tcPr>
          <w:p w14:paraId="4407D004" w14:textId="77777777" w:rsidR="005424E0" w:rsidRPr="00672A95" w:rsidRDefault="00E45753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(1)</w:t>
            </w:r>
          </w:p>
        </w:tc>
        <w:tc>
          <w:tcPr>
            <w:tcW w:w="4572" w:type="dxa"/>
          </w:tcPr>
          <w:p w14:paraId="7AC403BD" w14:textId="77777777" w:rsidR="005424E0" w:rsidRPr="00672A95" w:rsidRDefault="00E45753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積算内訳書とは無関係な書類である場合</w:t>
            </w:r>
          </w:p>
        </w:tc>
      </w:tr>
      <w:tr w:rsidR="00672A95" w:rsidRPr="00672A95" w14:paraId="71A3669E" w14:textId="77777777" w:rsidTr="00532F0C">
        <w:trPr>
          <w:trHeight w:val="237"/>
        </w:trPr>
        <w:tc>
          <w:tcPr>
            <w:tcW w:w="3118" w:type="dxa"/>
            <w:gridSpan w:val="2"/>
            <w:vMerge/>
          </w:tcPr>
          <w:p w14:paraId="71C4FD1A" w14:textId="77777777" w:rsidR="005424E0" w:rsidRPr="00672A95" w:rsidRDefault="005424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</w:tcPr>
          <w:p w14:paraId="2D2EC548" w14:textId="77777777" w:rsidR="005424E0" w:rsidRPr="00672A95" w:rsidRDefault="00E45753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(2)</w:t>
            </w:r>
          </w:p>
        </w:tc>
        <w:tc>
          <w:tcPr>
            <w:tcW w:w="4572" w:type="dxa"/>
          </w:tcPr>
          <w:p w14:paraId="7653384A" w14:textId="77777777" w:rsidR="005424E0" w:rsidRPr="00672A95" w:rsidRDefault="00E45753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他の業務の積算内訳書である場合</w:t>
            </w:r>
          </w:p>
        </w:tc>
      </w:tr>
      <w:tr w:rsidR="00672A95" w:rsidRPr="00672A95" w14:paraId="2E13D343" w14:textId="77777777" w:rsidTr="00532F0C">
        <w:trPr>
          <w:trHeight w:val="158"/>
        </w:trPr>
        <w:tc>
          <w:tcPr>
            <w:tcW w:w="3118" w:type="dxa"/>
            <w:gridSpan w:val="2"/>
            <w:vMerge/>
          </w:tcPr>
          <w:p w14:paraId="24A49F6E" w14:textId="77777777" w:rsidR="005424E0" w:rsidRPr="00672A95" w:rsidRDefault="005424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</w:tcPr>
          <w:p w14:paraId="5A850551" w14:textId="77777777" w:rsidR="005424E0" w:rsidRPr="00672A95" w:rsidRDefault="00E45753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(3)</w:t>
            </w:r>
          </w:p>
        </w:tc>
        <w:tc>
          <w:tcPr>
            <w:tcW w:w="4572" w:type="dxa"/>
          </w:tcPr>
          <w:p w14:paraId="3C29E3C5" w14:textId="77777777" w:rsidR="005424E0" w:rsidRPr="00672A95" w:rsidRDefault="00E45753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他の入札者の様式を入手し、使用している場合</w:t>
            </w:r>
          </w:p>
        </w:tc>
      </w:tr>
      <w:tr w:rsidR="00672A95" w:rsidRPr="00672A95" w14:paraId="5916D937" w14:textId="77777777" w:rsidTr="00532F0C">
        <w:trPr>
          <w:trHeight w:val="220"/>
        </w:trPr>
        <w:tc>
          <w:tcPr>
            <w:tcW w:w="947" w:type="dxa"/>
            <w:vMerge w:val="restart"/>
          </w:tcPr>
          <w:p w14:paraId="499C6AE2" w14:textId="1EF9A10B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 xml:space="preserve">２ </w:t>
            </w:r>
            <w:r w:rsidR="007228CF" w:rsidRPr="00672A95">
              <w:rPr>
                <w:rFonts w:asciiTheme="minorEastAsia" w:hAnsiTheme="minorEastAsia" w:hint="eastAsia"/>
                <w:szCs w:val="21"/>
              </w:rPr>
              <w:t>記載事項について</w:t>
            </w:r>
            <w:r w:rsidRPr="00672A95">
              <w:rPr>
                <w:rFonts w:asciiTheme="minorEastAsia" w:hAnsiTheme="minorEastAsia" w:hint="eastAsia"/>
                <w:szCs w:val="21"/>
              </w:rPr>
              <w:t>明白な不備がある場合</w:t>
            </w:r>
          </w:p>
        </w:tc>
        <w:tc>
          <w:tcPr>
            <w:tcW w:w="2171" w:type="dxa"/>
            <w:vMerge w:val="restart"/>
          </w:tcPr>
          <w:p w14:paraId="10BD4D20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(1) 記載すべき事項が欠けている場合</w:t>
            </w:r>
          </w:p>
        </w:tc>
        <w:tc>
          <w:tcPr>
            <w:tcW w:w="531" w:type="dxa"/>
          </w:tcPr>
          <w:p w14:paraId="4944831D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ア</w:t>
            </w:r>
          </w:p>
        </w:tc>
        <w:tc>
          <w:tcPr>
            <w:tcW w:w="4572" w:type="dxa"/>
          </w:tcPr>
          <w:p w14:paraId="6466DC1B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内訳の記載が全くない場合</w:t>
            </w:r>
          </w:p>
        </w:tc>
      </w:tr>
      <w:tr w:rsidR="00672A95" w:rsidRPr="00672A95" w14:paraId="4E9E593C" w14:textId="77777777" w:rsidTr="00532F0C">
        <w:trPr>
          <w:trHeight w:val="409"/>
        </w:trPr>
        <w:tc>
          <w:tcPr>
            <w:tcW w:w="947" w:type="dxa"/>
            <w:vMerge/>
          </w:tcPr>
          <w:p w14:paraId="5C97F1EA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1" w:type="dxa"/>
            <w:vMerge/>
          </w:tcPr>
          <w:p w14:paraId="4C287D2B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</w:tcPr>
          <w:p w14:paraId="4856A852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4572" w:type="dxa"/>
          </w:tcPr>
          <w:p w14:paraId="3F84397D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積算上の主要項目及び必須項目を満たしてない場合</w:t>
            </w:r>
          </w:p>
        </w:tc>
      </w:tr>
      <w:tr w:rsidR="00672A95" w:rsidRPr="00672A95" w14:paraId="2BD1F78B" w14:textId="77777777" w:rsidTr="00532F0C">
        <w:trPr>
          <w:trHeight w:val="70"/>
        </w:trPr>
        <w:tc>
          <w:tcPr>
            <w:tcW w:w="947" w:type="dxa"/>
            <w:vMerge/>
          </w:tcPr>
          <w:p w14:paraId="2BD2310F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1" w:type="dxa"/>
            <w:vMerge/>
          </w:tcPr>
          <w:p w14:paraId="39B0D342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</w:tcPr>
          <w:p w14:paraId="4FA55767" w14:textId="77777777" w:rsidR="005F21C9" w:rsidRPr="00672A95" w:rsidRDefault="005F21C9" w:rsidP="002742F8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ウ</w:t>
            </w:r>
          </w:p>
        </w:tc>
        <w:tc>
          <w:tcPr>
            <w:tcW w:w="4572" w:type="dxa"/>
          </w:tcPr>
          <w:p w14:paraId="1516EEC0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各項目の計を求めている場合で、その計の記載がない場合</w:t>
            </w:r>
          </w:p>
        </w:tc>
      </w:tr>
      <w:tr w:rsidR="00672A95" w:rsidRPr="00672A95" w14:paraId="52280850" w14:textId="77777777" w:rsidTr="00532F0C">
        <w:tc>
          <w:tcPr>
            <w:tcW w:w="947" w:type="dxa"/>
            <w:vMerge/>
          </w:tcPr>
          <w:p w14:paraId="31126763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1" w:type="dxa"/>
          </w:tcPr>
          <w:p w14:paraId="2A151D47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(2) 添付すべきではない書類が添付されていた場合</w:t>
            </w:r>
          </w:p>
        </w:tc>
        <w:tc>
          <w:tcPr>
            <w:tcW w:w="531" w:type="dxa"/>
          </w:tcPr>
          <w:p w14:paraId="0710FE3E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ア</w:t>
            </w:r>
          </w:p>
        </w:tc>
        <w:tc>
          <w:tcPr>
            <w:tcW w:w="4572" w:type="dxa"/>
          </w:tcPr>
          <w:p w14:paraId="31F65502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他の業務の積算内訳書が添付されていた場合</w:t>
            </w:r>
          </w:p>
        </w:tc>
      </w:tr>
      <w:tr w:rsidR="00672A95" w:rsidRPr="00672A95" w14:paraId="1B860F4F" w14:textId="77777777" w:rsidTr="00532F0C">
        <w:trPr>
          <w:trHeight w:val="200"/>
        </w:trPr>
        <w:tc>
          <w:tcPr>
            <w:tcW w:w="947" w:type="dxa"/>
            <w:vMerge/>
          </w:tcPr>
          <w:p w14:paraId="64D3D60D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1" w:type="dxa"/>
            <w:vMerge w:val="restart"/>
          </w:tcPr>
          <w:p w14:paraId="2DC7ADA1" w14:textId="738CE5CE" w:rsidR="005F21C9" w:rsidRPr="00672A95" w:rsidRDefault="005F21C9" w:rsidP="0033314E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(3) 記載すべき事項に誤りがある場合</w:t>
            </w:r>
          </w:p>
        </w:tc>
        <w:tc>
          <w:tcPr>
            <w:tcW w:w="531" w:type="dxa"/>
          </w:tcPr>
          <w:p w14:paraId="605CCB75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ア</w:t>
            </w:r>
          </w:p>
        </w:tc>
        <w:tc>
          <w:tcPr>
            <w:tcW w:w="4572" w:type="dxa"/>
          </w:tcPr>
          <w:p w14:paraId="62F63CC4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発注案件名に誤りがある場合</w:t>
            </w:r>
          </w:p>
        </w:tc>
      </w:tr>
      <w:tr w:rsidR="00672A95" w:rsidRPr="00672A95" w14:paraId="3D0E4E96" w14:textId="77777777" w:rsidTr="00532F0C">
        <w:trPr>
          <w:trHeight w:val="226"/>
        </w:trPr>
        <w:tc>
          <w:tcPr>
            <w:tcW w:w="947" w:type="dxa"/>
            <w:vMerge/>
          </w:tcPr>
          <w:p w14:paraId="010616F4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1" w:type="dxa"/>
            <w:vMerge/>
          </w:tcPr>
          <w:p w14:paraId="61AB4C88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</w:tcPr>
          <w:p w14:paraId="03A3D899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4572" w:type="dxa"/>
          </w:tcPr>
          <w:p w14:paraId="3FB926B2" w14:textId="77777777" w:rsidR="005F21C9" w:rsidRPr="00672A95" w:rsidRDefault="005F21C9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提出業者名に誤りがある場合</w:t>
            </w:r>
          </w:p>
        </w:tc>
      </w:tr>
      <w:tr w:rsidR="00672A95" w:rsidRPr="00672A95" w14:paraId="297D7FD1" w14:textId="77777777" w:rsidTr="007228CF">
        <w:trPr>
          <w:trHeight w:val="966"/>
        </w:trPr>
        <w:tc>
          <w:tcPr>
            <w:tcW w:w="3118" w:type="dxa"/>
            <w:gridSpan w:val="2"/>
          </w:tcPr>
          <w:p w14:paraId="136A9293" w14:textId="56A9981F" w:rsidR="007228CF" w:rsidRPr="00672A95" w:rsidRDefault="007228CF" w:rsidP="005F21C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３　記載事項が不適切である場合</w:t>
            </w:r>
          </w:p>
        </w:tc>
        <w:tc>
          <w:tcPr>
            <w:tcW w:w="5103" w:type="dxa"/>
            <w:gridSpan w:val="2"/>
          </w:tcPr>
          <w:p w14:paraId="7A65ABD2" w14:textId="73F72F19" w:rsidR="007228CF" w:rsidRPr="00672A95" w:rsidRDefault="007228CF" w:rsidP="00617BB4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直接人件費の単価が香川県最低賃金（最低賃金法（昭和34年法律第137号）の定めによる香川県において公告日（指名競争入札を行う場合にあっては入札の通知をした日）現在適用されている最低賃金をいう）未満である場合</w:t>
            </w:r>
          </w:p>
        </w:tc>
      </w:tr>
      <w:tr w:rsidR="005F21C9" w:rsidRPr="00672A95" w14:paraId="5DF53C1C" w14:textId="77777777" w:rsidTr="00F218B5">
        <w:trPr>
          <w:trHeight w:val="369"/>
        </w:trPr>
        <w:tc>
          <w:tcPr>
            <w:tcW w:w="8221" w:type="dxa"/>
            <w:gridSpan w:val="4"/>
          </w:tcPr>
          <w:p w14:paraId="05DBD7DF" w14:textId="5B7B3C8A" w:rsidR="005F21C9" w:rsidRPr="00672A95" w:rsidRDefault="005F21C9" w:rsidP="007228CF">
            <w:pPr>
              <w:rPr>
                <w:rFonts w:asciiTheme="minorEastAsia" w:hAnsiTheme="minorEastAsia"/>
                <w:szCs w:val="21"/>
              </w:rPr>
            </w:pPr>
            <w:r w:rsidRPr="00672A95">
              <w:rPr>
                <w:rFonts w:asciiTheme="minorEastAsia" w:hAnsiTheme="minorEastAsia" w:hint="eastAsia"/>
                <w:szCs w:val="21"/>
              </w:rPr>
              <w:t>４　その他積算内訳書に不足</w:t>
            </w:r>
            <w:r w:rsidR="007228CF" w:rsidRPr="00672A95">
              <w:rPr>
                <w:rFonts w:asciiTheme="minorEastAsia" w:hAnsiTheme="minorEastAsia" w:hint="eastAsia"/>
                <w:szCs w:val="21"/>
              </w:rPr>
              <w:t>と同視できる、又は積算内訳書の記載事項について</w:t>
            </w:r>
            <w:r w:rsidRPr="00672A95">
              <w:rPr>
                <w:rFonts w:asciiTheme="minorEastAsia" w:hAnsiTheme="minorEastAsia" w:hint="eastAsia"/>
                <w:szCs w:val="21"/>
              </w:rPr>
              <w:t>明白な不備がある</w:t>
            </w:r>
            <w:r w:rsidR="00CE5904" w:rsidRPr="00672A95">
              <w:rPr>
                <w:rFonts w:asciiTheme="minorEastAsia" w:hAnsiTheme="minorEastAsia" w:hint="eastAsia"/>
                <w:szCs w:val="21"/>
              </w:rPr>
              <w:t>、</w:t>
            </w:r>
            <w:r w:rsidR="007228CF" w:rsidRPr="00672A95">
              <w:rPr>
                <w:rFonts w:asciiTheme="minorEastAsia" w:hAnsiTheme="minorEastAsia" w:hint="eastAsia"/>
                <w:szCs w:val="21"/>
              </w:rPr>
              <w:t>若しくは</w:t>
            </w:r>
            <w:r w:rsidR="00CE5904" w:rsidRPr="00672A95">
              <w:rPr>
                <w:rFonts w:asciiTheme="minorEastAsia" w:hAnsiTheme="minorEastAsia" w:hint="eastAsia"/>
                <w:szCs w:val="21"/>
              </w:rPr>
              <w:t>不適切である場合</w:t>
            </w:r>
          </w:p>
        </w:tc>
      </w:tr>
    </w:tbl>
    <w:p w14:paraId="1A04BCDE" w14:textId="4FEF5E3B" w:rsidR="002742F8" w:rsidRPr="00672A95" w:rsidRDefault="002742F8" w:rsidP="00F218B5">
      <w:pPr>
        <w:rPr>
          <w:szCs w:val="21"/>
        </w:rPr>
      </w:pPr>
    </w:p>
    <w:p w14:paraId="2CFED34E" w14:textId="77777777" w:rsidR="00532F0C" w:rsidRPr="00672A95" w:rsidRDefault="00532F0C" w:rsidP="00F218B5">
      <w:pPr>
        <w:rPr>
          <w:szCs w:val="21"/>
        </w:rPr>
      </w:pPr>
    </w:p>
    <w:sectPr w:rsidR="00532F0C" w:rsidRPr="00672A9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4BF4D" w14:textId="77777777" w:rsidR="00630923" w:rsidRDefault="00630923">
      <w:r>
        <w:separator/>
      </w:r>
    </w:p>
  </w:endnote>
  <w:endnote w:type="continuationSeparator" w:id="0">
    <w:p w14:paraId="624E4B9F" w14:textId="77777777" w:rsidR="00630923" w:rsidRDefault="0063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F05D6" w14:textId="77777777" w:rsidR="00630923" w:rsidRDefault="00630923">
      <w:r>
        <w:separator/>
      </w:r>
    </w:p>
  </w:footnote>
  <w:footnote w:type="continuationSeparator" w:id="0">
    <w:p w14:paraId="3E066122" w14:textId="77777777" w:rsidR="00630923" w:rsidRDefault="0063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72BE"/>
    <w:multiLevelType w:val="hybridMultilevel"/>
    <w:tmpl w:val="047443FC"/>
    <w:lvl w:ilvl="0" w:tplc="9022F8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24225"/>
    <w:multiLevelType w:val="hybridMultilevel"/>
    <w:tmpl w:val="AF4200EA"/>
    <w:lvl w:ilvl="0" w:tplc="54024FF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0B0FFB"/>
    <w:multiLevelType w:val="hybridMultilevel"/>
    <w:tmpl w:val="1A8A661C"/>
    <w:lvl w:ilvl="0" w:tplc="D9F2A718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C0218A"/>
    <w:multiLevelType w:val="hybridMultilevel"/>
    <w:tmpl w:val="A9F47444"/>
    <w:lvl w:ilvl="0" w:tplc="AEC2F28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6873554">
    <w:abstractNumId w:val="2"/>
  </w:num>
  <w:num w:numId="2" w16cid:durableId="1569875011">
    <w:abstractNumId w:val="3"/>
  </w:num>
  <w:num w:numId="3" w16cid:durableId="1211920678">
    <w:abstractNumId w:val="1"/>
  </w:num>
  <w:num w:numId="4" w16cid:durableId="119422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4E0"/>
    <w:rsid w:val="00221794"/>
    <w:rsid w:val="002742F8"/>
    <w:rsid w:val="002A73EC"/>
    <w:rsid w:val="0033314E"/>
    <w:rsid w:val="00337C33"/>
    <w:rsid w:val="003876A7"/>
    <w:rsid w:val="004F1551"/>
    <w:rsid w:val="00532F0C"/>
    <w:rsid w:val="005424E0"/>
    <w:rsid w:val="005570AE"/>
    <w:rsid w:val="00573960"/>
    <w:rsid w:val="005F21C9"/>
    <w:rsid w:val="00630923"/>
    <w:rsid w:val="00672A95"/>
    <w:rsid w:val="006772DC"/>
    <w:rsid w:val="00717709"/>
    <w:rsid w:val="007228CF"/>
    <w:rsid w:val="007420CA"/>
    <w:rsid w:val="00773F15"/>
    <w:rsid w:val="008117D6"/>
    <w:rsid w:val="008B6C40"/>
    <w:rsid w:val="008C54D8"/>
    <w:rsid w:val="009249F6"/>
    <w:rsid w:val="00967C8E"/>
    <w:rsid w:val="009C3BD4"/>
    <w:rsid w:val="009D7F12"/>
    <w:rsid w:val="00A83A80"/>
    <w:rsid w:val="00AB6BD2"/>
    <w:rsid w:val="00B27719"/>
    <w:rsid w:val="00B3321C"/>
    <w:rsid w:val="00B60DBC"/>
    <w:rsid w:val="00BC176F"/>
    <w:rsid w:val="00C12F2A"/>
    <w:rsid w:val="00CB31F7"/>
    <w:rsid w:val="00CC3783"/>
    <w:rsid w:val="00CE5904"/>
    <w:rsid w:val="00D50DCD"/>
    <w:rsid w:val="00E45753"/>
    <w:rsid w:val="00F12EA9"/>
    <w:rsid w:val="00F218B5"/>
    <w:rsid w:val="00F55A4F"/>
    <w:rsid w:val="00F945C8"/>
    <w:rsid w:val="00FA7380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AC3A2E"/>
  <w15:docId w15:val="{91000509-EA64-4432-94D1-9372ED55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4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42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739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739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7396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39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3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676A-EE3F-468D-B5B4-E06F3A78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大比賀 孝</dc:creator>
  <cp:lastModifiedBy>森川 駿</cp:lastModifiedBy>
  <cp:revision>44</cp:revision>
  <cp:lastPrinted>2019-11-13T05:08:00Z</cp:lastPrinted>
  <dcterms:created xsi:type="dcterms:W3CDTF">2017-11-17T01:33:00Z</dcterms:created>
  <dcterms:modified xsi:type="dcterms:W3CDTF">2025-05-02T02:19:00Z</dcterms:modified>
</cp:coreProperties>
</file>